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B6AFCE4" w14:textId="0C13B6FE" w:rsidR="00E16284" w:rsidRPr="002328EF" w:rsidRDefault="00E16284" w:rsidP="002328EF">
      <w:pPr>
        <w:spacing w:line="240" w:lineRule="auto"/>
        <w:rPr>
          <w:sz w:val="18"/>
          <w:szCs w:val="18"/>
        </w:rPr>
      </w:pPr>
      <w:r w:rsidRPr="002328EF">
        <w:rPr>
          <w:b/>
          <w:i/>
          <w:sz w:val="18"/>
          <w:szCs w:val="18"/>
        </w:rPr>
        <w:t xml:space="preserve">Nr sprawy: </w:t>
      </w:r>
      <w:r w:rsidR="00480C8C" w:rsidRPr="002328EF">
        <w:rPr>
          <w:b/>
          <w:i/>
          <w:sz w:val="18"/>
          <w:szCs w:val="18"/>
        </w:rPr>
        <w:t>WOK/</w:t>
      </w:r>
      <w:r w:rsidR="005C4F35">
        <w:rPr>
          <w:b/>
          <w:i/>
          <w:sz w:val="18"/>
          <w:szCs w:val="18"/>
        </w:rPr>
        <w:t>4</w:t>
      </w:r>
      <w:bookmarkStart w:id="0" w:name="_GoBack"/>
      <w:bookmarkEnd w:id="0"/>
      <w:r w:rsidRPr="002328EF">
        <w:rPr>
          <w:b/>
          <w:i/>
          <w:sz w:val="18"/>
          <w:szCs w:val="18"/>
        </w:rPr>
        <w:t>/201</w:t>
      </w:r>
      <w:r w:rsidR="00B6029E" w:rsidRPr="002328EF">
        <w:rPr>
          <w:b/>
          <w:i/>
          <w:sz w:val="18"/>
          <w:szCs w:val="18"/>
        </w:rPr>
        <w:t>8</w:t>
      </w:r>
      <w:r w:rsidRPr="002328EF">
        <w:rPr>
          <w:b/>
          <w:i/>
          <w:sz w:val="18"/>
          <w:szCs w:val="18"/>
        </w:rPr>
        <w:t xml:space="preserve">             </w:t>
      </w:r>
      <w:r w:rsidRPr="002328EF">
        <w:rPr>
          <w:b/>
          <w:i/>
          <w:sz w:val="18"/>
          <w:szCs w:val="18"/>
        </w:rPr>
        <w:tab/>
        <w:t xml:space="preserve">                         </w:t>
      </w:r>
      <w:r w:rsidRPr="002328EF">
        <w:rPr>
          <w:b/>
          <w:i/>
          <w:sz w:val="18"/>
          <w:szCs w:val="18"/>
        </w:rPr>
        <w:tab/>
        <w:t xml:space="preserve">      </w:t>
      </w:r>
      <w:r w:rsidRPr="002328EF">
        <w:rPr>
          <w:b/>
          <w:i/>
          <w:sz w:val="18"/>
          <w:szCs w:val="18"/>
        </w:rPr>
        <w:tab/>
      </w:r>
      <w:r w:rsidRPr="002328EF">
        <w:rPr>
          <w:b/>
          <w:i/>
          <w:sz w:val="18"/>
          <w:szCs w:val="18"/>
        </w:rPr>
        <w:tab/>
        <w:t xml:space="preserve">                        Załącznik nr 2</w:t>
      </w:r>
    </w:p>
    <w:p w14:paraId="42748A99" w14:textId="77777777" w:rsidR="00E16284" w:rsidRPr="002328EF" w:rsidRDefault="00E16284" w:rsidP="002328EF">
      <w:pPr>
        <w:spacing w:line="240" w:lineRule="auto"/>
        <w:rPr>
          <w:sz w:val="18"/>
          <w:szCs w:val="18"/>
        </w:rPr>
      </w:pPr>
    </w:p>
    <w:p w14:paraId="0BF5EC46" w14:textId="77777777" w:rsidR="00E16284" w:rsidRPr="002328EF" w:rsidRDefault="00E16284" w:rsidP="002328EF">
      <w:pPr>
        <w:spacing w:line="240" w:lineRule="auto"/>
        <w:jc w:val="center"/>
        <w:rPr>
          <w:b/>
          <w:sz w:val="18"/>
          <w:szCs w:val="18"/>
        </w:rPr>
      </w:pPr>
      <w:r w:rsidRPr="002328EF">
        <w:rPr>
          <w:b/>
          <w:sz w:val="18"/>
          <w:szCs w:val="18"/>
        </w:rPr>
        <w:t>OPIS PRZEDMIOTU ZAMÓWIENIA</w:t>
      </w:r>
    </w:p>
    <w:p w14:paraId="7475E0FD" w14:textId="77777777" w:rsidR="00E16284" w:rsidRPr="00180317" w:rsidRDefault="00E16284" w:rsidP="002328EF">
      <w:pPr>
        <w:pStyle w:val="Bezodstpw"/>
        <w:jc w:val="center"/>
        <w:rPr>
          <w:rFonts w:ascii="Arial" w:hAnsi="Arial" w:cs="Arial"/>
          <w:sz w:val="18"/>
          <w:szCs w:val="18"/>
        </w:rPr>
      </w:pPr>
      <w:r w:rsidRPr="00180317">
        <w:rPr>
          <w:rFonts w:ascii="Arial" w:hAnsi="Arial" w:cs="Arial"/>
          <w:sz w:val="18"/>
          <w:szCs w:val="18"/>
        </w:rPr>
        <w:t>w postępowaniu prowadzonym w trybie</w:t>
      </w:r>
      <w:r w:rsidR="00480C8C" w:rsidRPr="00180317">
        <w:rPr>
          <w:rFonts w:ascii="Arial" w:hAnsi="Arial" w:cs="Arial"/>
          <w:sz w:val="18"/>
          <w:szCs w:val="18"/>
        </w:rPr>
        <w:t xml:space="preserve"> przetargu nieograniczonego pn.</w:t>
      </w:r>
    </w:p>
    <w:p w14:paraId="69454684" w14:textId="5CC8FD73" w:rsidR="00E16284" w:rsidRPr="00180317" w:rsidRDefault="00180317" w:rsidP="002328EF">
      <w:pPr>
        <w:pStyle w:val="Bezodstpw"/>
        <w:jc w:val="center"/>
        <w:rPr>
          <w:rFonts w:ascii="Arial" w:hAnsi="Arial" w:cs="Arial"/>
          <w:b/>
          <w:sz w:val="18"/>
          <w:szCs w:val="18"/>
        </w:rPr>
      </w:pPr>
      <w:r w:rsidRPr="00180317">
        <w:rPr>
          <w:rStyle w:val="Numerstrony"/>
          <w:rFonts w:ascii="Arial" w:hAnsi="Arial" w:cs="Arial"/>
          <w:smallCaps/>
          <w:sz w:val="18"/>
          <w:szCs w:val="18"/>
        </w:rPr>
        <w:t>„</w:t>
      </w:r>
      <w:r w:rsidRPr="00180317">
        <w:rPr>
          <w:rFonts w:ascii="Arial" w:eastAsia="Arial Unicode MS" w:hAnsi="Arial" w:cs="Arial"/>
          <w:b/>
          <w:sz w:val="18"/>
          <w:szCs w:val="18"/>
        </w:rPr>
        <w:t xml:space="preserve">Dokończenie adaptacji pomieszczeń dla potrzeb WOK wraz z robotami zewnętrznymi oraz </w:t>
      </w:r>
      <w:r w:rsidR="002F790D">
        <w:rPr>
          <w:rFonts w:ascii="Arial" w:eastAsia="Arial Unicode MS" w:hAnsi="Arial" w:cs="Arial"/>
          <w:b/>
          <w:sz w:val="18"/>
          <w:szCs w:val="18"/>
        </w:rPr>
        <w:t>elementami wyposażenia</w:t>
      </w:r>
      <w:r w:rsidRPr="00180317">
        <w:rPr>
          <w:rFonts w:ascii="Arial" w:hAnsi="Arial" w:cs="Arial"/>
          <w:b/>
          <w:sz w:val="18"/>
          <w:szCs w:val="18"/>
        </w:rPr>
        <w:t>”</w:t>
      </w:r>
      <w:bookmarkStart w:id="1" w:name="_Hlk491192998"/>
    </w:p>
    <w:p w14:paraId="21AF127E" w14:textId="77777777" w:rsidR="00480C8C" w:rsidRPr="00180317" w:rsidRDefault="00E16284" w:rsidP="002328EF">
      <w:pPr>
        <w:pStyle w:val="Bezodstpw"/>
        <w:jc w:val="center"/>
        <w:rPr>
          <w:rFonts w:ascii="Arial" w:hAnsi="Arial" w:cs="Arial"/>
          <w:bCs/>
          <w:sz w:val="18"/>
          <w:szCs w:val="18"/>
        </w:rPr>
      </w:pPr>
      <w:r w:rsidRPr="00180317">
        <w:rPr>
          <w:rFonts w:ascii="Arial" w:hAnsi="Arial" w:cs="Arial"/>
          <w:bCs/>
          <w:sz w:val="18"/>
          <w:szCs w:val="18"/>
        </w:rPr>
        <w:t>w ramach realizacji zadania pn.</w:t>
      </w:r>
    </w:p>
    <w:p w14:paraId="54652BC3" w14:textId="77777777" w:rsidR="00E16284" w:rsidRPr="002328EF" w:rsidRDefault="005B5100" w:rsidP="002328EF">
      <w:pPr>
        <w:pStyle w:val="Bezodstpw"/>
        <w:jc w:val="center"/>
        <w:rPr>
          <w:rFonts w:ascii="Arial" w:hAnsi="Arial" w:cs="Arial"/>
          <w:sz w:val="18"/>
          <w:szCs w:val="18"/>
        </w:rPr>
      </w:pPr>
      <w:r w:rsidRPr="002328EF">
        <w:rPr>
          <w:rFonts w:ascii="Arial" w:hAnsi="Arial" w:cs="Arial"/>
          <w:bCs/>
          <w:sz w:val="18"/>
          <w:szCs w:val="18"/>
        </w:rPr>
        <w:t>„Prace adaptacyjne pomieszczeń budynku Konopnicka 6 na potrzeby działalności artystycznej WOK wraz z zakupem wyposażenia”</w:t>
      </w:r>
      <w:bookmarkEnd w:id="1"/>
    </w:p>
    <w:p w14:paraId="484CB653" w14:textId="77777777" w:rsidR="00E16284" w:rsidRPr="002328EF" w:rsidRDefault="00E16284" w:rsidP="002328EF">
      <w:pPr>
        <w:spacing w:line="240" w:lineRule="auto"/>
        <w:rPr>
          <w:sz w:val="18"/>
          <w:szCs w:val="18"/>
        </w:rPr>
      </w:pPr>
    </w:p>
    <w:p w14:paraId="41FB69DD" w14:textId="77777777" w:rsidR="00B6029E" w:rsidRPr="002328EF" w:rsidRDefault="00B6029E" w:rsidP="002328EF">
      <w:pPr>
        <w:pStyle w:val="Nagwek1"/>
        <w:spacing w:after="120" w:line="240" w:lineRule="auto"/>
        <w:rPr>
          <w:rFonts w:ascii="Arial" w:hAnsi="Arial" w:cs="Arial"/>
          <w:sz w:val="18"/>
          <w:szCs w:val="18"/>
        </w:rPr>
      </w:pPr>
      <w:r w:rsidRPr="002328EF">
        <w:rPr>
          <w:rFonts w:ascii="Arial" w:hAnsi="Arial" w:cs="Arial"/>
          <w:sz w:val="18"/>
          <w:szCs w:val="18"/>
        </w:rPr>
        <w:t>LOKALIZACJA OBIKETU</w:t>
      </w:r>
    </w:p>
    <w:p w14:paraId="651929B6" w14:textId="77777777" w:rsidR="00B6029E" w:rsidRPr="002328EF" w:rsidRDefault="00A426A2" w:rsidP="002328EF">
      <w:pPr>
        <w:spacing w:line="240" w:lineRule="auto"/>
        <w:rPr>
          <w:sz w:val="18"/>
          <w:szCs w:val="18"/>
        </w:rPr>
      </w:pPr>
      <w:r w:rsidRPr="002328EF">
        <w:rPr>
          <w:sz w:val="18"/>
          <w:szCs w:val="18"/>
        </w:rPr>
        <w:t xml:space="preserve">Inwestycja zlokalizowana jest w wynajmowanych przez Warszawską Operę Kameralną pomieszczeniach dawnego basenu budynku Komendy Głównej ZHP przy ul. Konopnickiej 6 w Warszawie </w:t>
      </w:r>
      <w:r w:rsidR="004830B1" w:rsidRPr="002328EF">
        <w:rPr>
          <w:sz w:val="18"/>
          <w:szCs w:val="18"/>
        </w:rPr>
        <w:t xml:space="preserve">na </w:t>
      </w:r>
      <w:r w:rsidRPr="002328EF">
        <w:rPr>
          <w:sz w:val="18"/>
          <w:szCs w:val="18"/>
        </w:rPr>
        <w:t>dział</w:t>
      </w:r>
      <w:r w:rsidR="004830B1" w:rsidRPr="002328EF">
        <w:rPr>
          <w:sz w:val="18"/>
          <w:szCs w:val="18"/>
        </w:rPr>
        <w:t>ce</w:t>
      </w:r>
      <w:r w:rsidRPr="002328EF">
        <w:rPr>
          <w:sz w:val="18"/>
          <w:szCs w:val="18"/>
        </w:rPr>
        <w:t xml:space="preserve"> ew. nr 25 oraz na przyległym do budynku fragmencie działki nr 15/7 stanowiącej Park im. Marszałka Edwarda Rydza-Śmigłego </w:t>
      </w:r>
      <w:r w:rsidR="004830B1" w:rsidRPr="002328EF">
        <w:rPr>
          <w:sz w:val="18"/>
          <w:szCs w:val="18"/>
        </w:rPr>
        <w:t xml:space="preserve">na koronie skarpy </w:t>
      </w:r>
      <w:r w:rsidRPr="002328EF">
        <w:rPr>
          <w:sz w:val="18"/>
          <w:szCs w:val="18"/>
        </w:rPr>
        <w:t>od wejścia głównego do pomieszczeń Opery do pasażu Leopolda Tyrmanda.</w:t>
      </w:r>
    </w:p>
    <w:p w14:paraId="11621093" w14:textId="77777777" w:rsidR="001B4704" w:rsidRPr="002328EF" w:rsidRDefault="001B4704" w:rsidP="002328EF">
      <w:pPr>
        <w:spacing w:line="240" w:lineRule="auto"/>
        <w:rPr>
          <w:sz w:val="18"/>
          <w:szCs w:val="18"/>
        </w:rPr>
      </w:pPr>
    </w:p>
    <w:p w14:paraId="7A2288A1" w14:textId="77777777" w:rsidR="0036124A" w:rsidRPr="002328EF" w:rsidRDefault="00ED5923" w:rsidP="002328EF">
      <w:pPr>
        <w:pStyle w:val="Nagwek1"/>
        <w:spacing w:after="120" w:line="240" w:lineRule="auto"/>
        <w:rPr>
          <w:rFonts w:ascii="Arial" w:hAnsi="Arial" w:cs="Arial"/>
          <w:sz w:val="18"/>
          <w:szCs w:val="18"/>
        </w:rPr>
      </w:pPr>
      <w:r w:rsidRPr="002328EF">
        <w:rPr>
          <w:rFonts w:ascii="Arial" w:hAnsi="Arial" w:cs="Arial"/>
          <w:sz w:val="18"/>
          <w:szCs w:val="18"/>
        </w:rPr>
        <w:t>O</w:t>
      </w:r>
      <w:r w:rsidR="006C2A50" w:rsidRPr="002328EF">
        <w:rPr>
          <w:rFonts w:ascii="Arial" w:hAnsi="Arial" w:cs="Arial"/>
          <w:sz w:val="18"/>
          <w:szCs w:val="18"/>
        </w:rPr>
        <w:t>GÓLNY O</w:t>
      </w:r>
      <w:r w:rsidRPr="002328EF">
        <w:rPr>
          <w:rFonts w:ascii="Arial" w:hAnsi="Arial" w:cs="Arial"/>
          <w:sz w:val="18"/>
          <w:szCs w:val="18"/>
        </w:rPr>
        <w:t>PIS FUNKCJONALNY</w:t>
      </w:r>
      <w:r w:rsidR="006C2A50" w:rsidRPr="002328EF">
        <w:rPr>
          <w:rFonts w:ascii="Arial" w:hAnsi="Arial" w:cs="Arial"/>
          <w:sz w:val="18"/>
          <w:szCs w:val="18"/>
        </w:rPr>
        <w:t xml:space="preserve"> OBIEKTU</w:t>
      </w:r>
    </w:p>
    <w:p w14:paraId="19E06F4B" w14:textId="0CEDD9C2" w:rsidR="003011AF" w:rsidRPr="002328EF" w:rsidRDefault="00680C13" w:rsidP="002328EF">
      <w:pPr>
        <w:spacing w:after="120" w:line="240" w:lineRule="auto"/>
        <w:rPr>
          <w:sz w:val="18"/>
          <w:szCs w:val="18"/>
        </w:rPr>
      </w:pPr>
      <w:r w:rsidRPr="002328EF">
        <w:rPr>
          <w:sz w:val="18"/>
          <w:szCs w:val="18"/>
        </w:rPr>
        <w:t xml:space="preserve">Scena </w:t>
      </w:r>
      <w:r w:rsidR="00A426A2" w:rsidRPr="002328EF">
        <w:rPr>
          <w:sz w:val="18"/>
          <w:szCs w:val="18"/>
        </w:rPr>
        <w:t xml:space="preserve">„Opera OFF” </w:t>
      </w:r>
      <w:r w:rsidRPr="002328EF">
        <w:rPr>
          <w:sz w:val="18"/>
          <w:szCs w:val="18"/>
        </w:rPr>
        <w:t>będzie stanowiła uzupełnienie głównej sceny Warszawskiej Opery Kameralnej</w:t>
      </w:r>
      <w:r w:rsidR="004830B1" w:rsidRPr="002328EF">
        <w:rPr>
          <w:sz w:val="18"/>
          <w:szCs w:val="18"/>
        </w:rPr>
        <w:t xml:space="preserve"> funkcjonującej przy</w:t>
      </w:r>
      <w:r w:rsidRPr="002328EF">
        <w:rPr>
          <w:sz w:val="18"/>
          <w:szCs w:val="18"/>
        </w:rPr>
        <w:t xml:space="preserve"> ul. Solidarności 76b. </w:t>
      </w:r>
      <w:r w:rsidR="008E3DD9" w:rsidRPr="002328EF">
        <w:rPr>
          <w:sz w:val="18"/>
          <w:szCs w:val="18"/>
        </w:rPr>
        <w:t>Obiekt wpisany jest do gminnej ewidencji zabytków. Ochronie konserwatora zabytków podlegają okładziny ceramiczne (mozaika) niecki basenu oraz okładzina z tzw. „gorsecików warszawskich” posadzek traktów komunikacyjnych basenu i antresoli.</w:t>
      </w:r>
      <w:r w:rsidR="002328EF">
        <w:rPr>
          <w:sz w:val="18"/>
          <w:szCs w:val="18"/>
        </w:rPr>
        <w:t xml:space="preserve"> </w:t>
      </w:r>
      <w:r w:rsidR="00ED5923" w:rsidRPr="002328EF">
        <w:rPr>
          <w:sz w:val="18"/>
          <w:szCs w:val="18"/>
        </w:rPr>
        <w:t>W pomieszczeniach</w:t>
      </w:r>
      <w:r w:rsidR="003011AF" w:rsidRPr="002328EF">
        <w:rPr>
          <w:sz w:val="18"/>
          <w:szCs w:val="18"/>
        </w:rPr>
        <w:t xml:space="preserve"> </w:t>
      </w:r>
      <w:r w:rsidR="00ED5923" w:rsidRPr="002328EF">
        <w:rPr>
          <w:sz w:val="18"/>
          <w:szCs w:val="18"/>
        </w:rPr>
        <w:t>b</w:t>
      </w:r>
      <w:r w:rsidR="003011AF" w:rsidRPr="002328EF">
        <w:rPr>
          <w:sz w:val="18"/>
          <w:szCs w:val="18"/>
        </w:rPr>
        <w:t>ędą si</w:t>
      </w:r>
      <w:r w:rsidR="00ED5923" w:rsidRPr="002328EF">
        <w:rPr>
          <w:sz w:val="18"/>
          <w:szCs w:val="18"/>
        </w:rPr>
        <w:t xml:space="preserve">ę </w:t>
      </w:r>
      <w:r w:rsidR="003011AF" w:rsidRPr="002328EF">
        <w:rPr>
          <w:sz w:val="18"/>
          <w:szCs w:val="18"/>
        </w:rPr>
        <w:t>odbywały występy, koncerty, przedstawieni</w:t>
      </w:r>
      <w:r w:rsidR="00ED5923" w:rsidRPr="002328EF">
        <w:rPr>
          <w:sz w:val="18"/>
          <w:szCs w:val="18"/>
        </w:rPr>
        <w:t>a teatralne, wystawy, wykłady i </w:t>
      </w:r>
      <w:r w:rsidR="003011AF" w:rsidRPr="002328EF">
        <w:rPr>
          <w:sz w:val="18"/>
          <w:szCs w:val="18"/>
        </w:rPr>
        <w:t>pokazy</w:t>
      </w:r>
      <w:r w:rsidR="00AB4AAE">
        <w:rPr>
          <w:sz w:val="18"/>
          <w:szCs w:val="18"/>
        </w:rPr>
        <w:t>.</w:t>
      </w:r>
    </w:p>
    <w:p w14:paraId="521A4BD0" w14:textId="77777777" w:rsidR="006C2A50" w:rsidRPr="002328EF" w:rsidRDefault="003011AF" w:rsidP="002328EF">
      <w:pPr>
        <w:spacing w:after="120" w:line="240" w:lineRule="auto"/>
        <w:rPr>
          <w:sz w:val="18"/>
          <w:szCs w:val="18"/>
        </w:rPr>
      </w:pPr>
      <w:r w:rsidRPr="002328EF">
        <w:rPr>
          <w:sz w:val="18"/>
          <w:szCs w:val="18"/>
        </w:rPr>
        <w:t>Głównym poziomem funkcjonalnym jest kondygnacja parteru (poz.</w:t>
      </w:r>
      <w:r w:rsidR="001E6032" w:rsidRPr="002328EF">
        <w:rPr>
          <w:sz w:val="18"/>
          <w:szCs w:val="18"/>
        </w:rPr>
        <w:t xml:space="preserve"> </w:t>
      </w:r>
      <w:r w:rsidRPr="002328EF">
        <w:rPr>
          <w:sz w:val="18"/>
          <w:szCs w:val="18"/>
        </w:rPr>
        <w:t>-2)</w:t>
      </w:r>
      <w:r w:rsidR="006353CA" w:rsidRPr="002328EF">
        <w:rPr>
          <w:sz w:val="18"/>
          <w:szCs w:val="18"/>
        </w:rPr>
        <w:t xml:space="preserve">, </w:t>
      </w:r>
      <w:r w:rsidRPr="002328EF">
        <w:rPr>
          <w:sz w:val="18"/>
          <w:szCs w:val="18"/>
        </w:rPr>
        <w:t xml:space="preserve">bezpośrednio dostępna z poziomu terenu, od strony parku (wschodniej), gdzie </w:t>
      </w:r>
      <w:r w:rsidR="004D7BED" w:rsidRPr="002328EF">
        <w:rPr>
          <w:sz w:val="18"/>
          <w:szCs w:val="18"/>
        </w:rPr>
        <w:t>przewidziano główne wejście. Na </w:t>
      </w:r>
      <w:r w:rsidRPr="002328EF">
        <w:rPr>
          <w:sz w:val="18"/>
          <w:szCs w:val="18"/>
        </w:rPr>
        <w:t xml:space="preserve">kondygnacji tej zlokalizowane są: sala wielofunkcyjna z widownią i sceną, </w:t>
      </w:r>
      <w:proofErr w:type="spellStart"/>
      <w:r w:rsidRPr="002328EF">
        <w:rPr>
          <w:sz w:val="18"/>
          <w:szCs w:val="18"/>
        </w:rPr>
        <w:t>foyer</w:t>
      </w:r>
      <w:proofErr w:type="spellEnd"/>
      <w:r w:rsidRPr="002328EF">
        <w:rPr>
          <w:sz w:val="18"/>
          <w:szCs w:val="18"/>
        </w:rPr>
        <w:t xml:space="preserve">, kasa, szatnia, sala gastronomiczna (klub-kawiarnia) z zapleczem, sanitariat dla osób niepełnosprawnych, pomieszczenia magazynowe, gospodarcze i techniczne. </w:t>
      </w:r>
    </w:p>
    <w:p w14:paraId="55DB53E9" w14:textId="77777777" w:rsidR="00ED5923" w:rsidRPr="002328EF" w:rsidRDefault="003011AF" w:rsidP="002328EF">
      <w:pPr>
        <w:spacing w:after="120" w:line="240" w:lineRule="auto"/>
        <w:rPr>
          <w:sz w:val="18"/>
          <w:szCs w:val="18"/>
        </w:rPr>
      </w:pPr>
      <w:r w:rsidRPr="002328EF">
        <w:rPr>
          <w:sz w:val="18"/>
          <w:szCs w:val="18"/>
        </w:rPr>
        <w:t>Na piętrze (poz. -1)</w:t>
      </w:r>
      <w:r w:rsidR="00680C13" w:rsidRPr="002328EF">
        <w:rPr>
          <w:sz w:val="18"/>
          <w:szCs w:val="18"/>
        </w:rPr>
        <w:t xml:space="preserve"> zlokalizowano garderoby </w:t>
      </w:r>
      <w:r w:rsidRPr="002328EF">
        <w:rPr>
          <w:sz w:val="18"/>
          <w:szCs w:val="18"/>
        </w:rPr>
        <w:t xml:space="preserve">dla max. 40 osób, sanitariaty dla publiczności, łazienki dla artystów i personelu, pomieszczenia pomocnicze, w przestrzeni sali wielofunkcyjnej galerię dla widzów i obsługi technicznej sceny. Na poziomie piętra znajduje się wejście </w:t>
      </w:r>
      <w:r w:rsidR="006C2A50" w:rsidRPr="002328EF">
        <w:rPr>
          <w:sz w:val="18"/>
          <w:szCs w:val="18"/>
        </w:rPr>
        <w:t xml:space="preserve">techniczne </w:t>
      </w:r>
      <w:r w:rsidRPr="002328EF">
        <w:rPr>
          <w:sz w:val="18"/>
          <w:szCs w:val="18"/>
        </w:rPr>
        <w:t>do sali wielofunkcyjnej z poziomu podwórza</w:t>
      </w:r>
      <w:r w:rsidR="006353CA" w:rsidRPr="002328EF">
        <w:rPr>
          <w:sz w:val="18"/>
          <w:szCs w:val="18"/>
        </w:rPr>
        <w:t xml:space="preserve"> i wyjście ewakuacyjne</w:t>
      </w:r>
      <w:r w:rsidRPr="002328EF">
        <w:rPr>
          <w:sz w:val="18"/>
          <w:szCs w:val="18"/>
        </w:rPr>
        <w:t xml:space="preserve">, w ścianie północnej. </w:t>
      </w:r>
    </w:p>
    <w:p w14:paraId="5A2EFA51" w14:textId="77777777" w:rsidR="006C2A50" w:rsidRPr="002328EF" w:rsidRDefault="006C2A50" w:rsidP="002328EF">
      <w:pPr>
        <w:spacing w:after="120" w:line="240" w:lineRule="auto"/>
        <w:rPr>
          <w:sz w:val="18"/>
          <w:szCs w:val="18"/>
        </w:rPr>
      </w:pPr>
      <w:r w:rsidRPr="002328EF">
        <w:rPr>
          <w:sz w:val="18"/>
          <w:szCs w:val="18"/>
        </w:rPr>
        <w:t xml:space="preserve">Na poziomie (-3) znajduje się </w:t>
      </w:r>
      <w:proofErr w:type="spellStart"/>
      <w:r w:rsidRPr="002328EF">
        <w:rPr>
          <w:sz w:val="18"/>
          <w:szCs w:val="18"/>
        </w:rPr>
        <w:t>podbasenie</w:t>
      </w:r>
      <w:proofErr w:type="spellEnd"/>
      <w:r w:rsidRPr="002328EF">
        <w:rPr>
          <w:sz w:val="18"/>
          <w:szCs w:val="18"/>
        </w:rPr>
        <w:t xml:space="preserve"> wykorzystywane </w:t>
      </w:r>
      <w:r w:rsidR="006353CA" w:rsidRPr="002328EF">
        <w:rPr>
          <w:sz w:val="18"/>
          <w:szCs w:val="18"/>
        </w:rPr>
        <w:t>w charakterze</w:t>
      </w:r>
      <w:r w:rsidRPr="002328EF">
        <w:rPr>
          <w:sz w:val="18"/>
          <w:szCs w:val="18"/>
        </w:rPr>
        <w:t xml:space="preserve"> p</w:t>
      </w:r>
      <w:r w:rsidR="006353CA" w:rsidRPr="002328EF">
        <w:rPr>
          <w:sz w:val="18"/>
          <w:szCs w:val="18"/>
        </w:rPr>
        <w:t>rzestrz</w:t>
      </w:r>
      <w:r w:rsidRPr="002328EF">
        <w:rPr>
          <w:sz w:val="18"/>
          <w:szCs w:val="18"/>
        </w:rPr>
        <w:t>eni techniczne</w:t>
      </w:r>
      <w:r w:rsidR="006353CA" w:rsidRPr="002328EF">
        <w:rPr>
          <w:sz w:val="18"/>
          <w:szCs w:val="18"/>
        </w:rPr>
        <w:t>j</w:t>
      </w:r>
      <w:r w:rsidRPr="002328EF">
        <w:rPr>
          <w:sz w:val="18"/>
          <w:szCs w:val="18"/>
        </w:rPr>
        <w:t xml:space="preserve">. </w:t>
      </w:r>
    </w:p>
    <w:p w14:paraId="5745EC1C" w14:textId="3217B24F" w:rsidR="002C0021" w:rsidRPr="002328EF" w:rsidRDefault="003011AF" w:rsidP="002328EF">
      <w:pPr>
        <w:spacing w:after="120" w:line="240" w:lineRule="auto"/>
        <w:rPr>
          <w:sz w:val="18"/>
          <w:szCs w:val="18"/>
        </w:rPr>
      </w:pPr>
      <w:r w:rsidRPr="002328EF">
        <w:rPr>
          <w:sz w:val="18"/>
          <w:szCs w:val="18"/>
        </w:rPr>
        <w:t>Wyposażenie sali wielofunkcyjnej ma zapewnić elastyczność aranżacji w zależności od potrzeb</w:t>
      </w:r>
      <w:r w:rsidR="006353CA" w:rsidRPr="002328EF">
        <w:rPr>
          <w:sz w:val="18"/>
          <w:szCs w:val="18"/>
        </w:rPr>
        <w:t xml:space="preserve"> i</w:t>
      </w:r>
      <w:r w:rsidRPr="002328EF">
        <w:rPr>
          <w:sz w:val="18"/>
          <w:szCs w:val="18"/>
        </w:rPr>
        <w:t xml:space="preserve"> organizacji przedstawień. Widownia oraz scena ukształtowan</w:t>
      </w:r>
      <w:r w:rsidR="008E3DD9" w:rsidRPr="002328EF">
        <w:rPr>
          <w:sz w:val="18"/>
          <w:szCs w:val="18"/>
        </w:rPr>
        <w:t>e</w:t>
      </w:r>
      <w:r w:rsidRPr="002328EF">
        <w:rPr>
          <w:sz w:val="18"/>
          <w:szCs w:val="18"/>
        </w:rPr>
        <w:t xml:space="preserve"> będ</w:t>
      </w:r>
      <w:r w:rsidR="008E3DD9" w:rsidRPr="002328EF">
        <w:rPr>
          <w:sz w:val="18"/>
          <w:szCs w:val="18"/>
        </w:rPr>
        <w:t>ą</w:t>
      </w:r>
      <w:r w:rsidRPr="002328EF">
        <w:rPr>
          <w:sz w:val="18"/>
          <w:szCs w:val="18"/>
        </w:rPr>
        <w:t xml:space="preserve"> przy użyciu modularnych platform, dzięki czemu możliwe będzie elastyczne dostosowanie kształtu i konfiguracji do potrzeb użytkowych (zmienna lokalizacja sceny, płaska posadzka, wybieg dla modelek itp.). Planowana </w:t>
      </w:r>
      <w:r w:rsidR="0030594D" w:rsidRPr="002328EF">
        <w:rPr>
          <w:sz w:val="18"/>
          <w:szCs w:val="18"/>
        </w:rPr>
        <w:t xml:space="preserve">maksymalna </w:t>
      </w:r>
      <w:r w:rsidRPr="002328EF">
        <w:rPr>
          <w:sz w:val="18"/>
          <w:szCs w:val="18"/>
        </w:rPr>
        <w:t xml:space="preserve">liczba miejsc na widowni wyniesie </w:t>
      </w:r>
      <w:r w:rsidR="001E6032" w:rsidRPr="002328EF">
        <w:rPr>
          <w:sz w:val="18"/>
          <w:szCs w:val="18"/>
        </w:rPr>
        <w:t>ok.</w:t>
      </w:r>
      <w:r w:rsidRPr="002328EF">
        <w:rPr>
          <w:sz w:val="18"/>
          <w:szCs w:val="18"/>
        </w:rPr>
        <w:t xml:space="preserve"> 2</w:t>
      </w:r>
      <w:r w:rsidR="0030594D" w:rsidRPr="002328EF">
        <w:rPr>
          <w:sz w:val="18"/>
          <w:szCs w:val="18"/>
        </w:rPr>
        <w:t>4</w:t>
      </w:r>
      <w:r w:rsidRPr="002328EF">
        <w:rPr>
          <w:sz w:val="18"/>
          <w:szCs w:val="18"/>
        </w:rPr>
        <w:t xml:space="preserve">0 na poziomie parteru oraz </w:t>
      </w:r>
      <w:r w:rsidR="001E6032" w:rsidRPr="002328EF">
        <w:rPr>
          <w:sz w:val="18"/>
          <w:szCs w:val="18"/>
        </w:rPr>
        <w:t>ok.</w:t>
      </w:r>
      <w:r w:rsidRPr="002328EF">
        <w:rPr>
          <w:sz w:val="18"/>
          <w:szCs w:val="18"/>
        </w:rPr>
        <w:t xml:space="preserve"> 60 na galerii na poziomie piętra. Maksymalna łączna liczba osób mogących jednocześnie przebywać w pomieszczeniach </w:t>
      </w:r>
      <w:r w:rsidR="0030594D" w:rsidRPr="002328EF">
        <w:rPr>
          <w:sz w:val="18"/>
          <w:szCs w:val="18"/>
        </w:rPr>
        <w:t xml:space="preserve">Opery </w:t>
      </w:r>
      <w:r w:rsidRPr="002328EF">
        <w:rPr>
          <w:sz w:val="18"/>
          <w:szCs w:val="18"/>
        </w:rPr>
        <w:t xml:space="preserve">na obu poziomach </w:t>
      </w:r>
      <w:r w:rsidR="008E3DD9" w:rsidRPr="002328EF">
        <w:rPr>
          <w:sz w:val="18"/>
          <w:szCs w:val="18"/>
        </w:rPr>
        <w:t xml:space="preserve">i zapleczu </w:t>
      </w:r>
      <w:r w:rsidRPr="002328EF">
        <w:rPr>
          <w:sz w:val="18"/>
          <w:szCs w:val="18"/>
        </w:rPr>
        <w:t>nie będzie przekraczać 500.</w:t>
      </w:r>
      <w:bookmarkStart w:id="2" w:name="_Toc495501262"/>
    </w:p>
    <w:p w14:paraId="307FE396" w14:textId="77777777" w:rsidR="002328EF" w:rsidRPr="002328EF" w:rsidRDefault="002328EF" w:rsidP="002328EF">
      <w:pPr>
        <w:pStyle w:val="Bezodstpw"/>
        <w:rPr>
          <w:rFonts w:ascii="Arial" w:hAnsi="Arial" w:cs="Arial"/>
          <w:sz w:val="18"/>
          <w:szCs w:val="18"/>
        </w:rPr>
      </w:pPr>
    </w:p>
    <w:p w14:paraId="354ABD2C" w14:textId="77777777" w:rsidR="00B6029E" w:rsidRPr="002328EF" w:rsidRDefault="00B6029E" w:rsidP="002328EF">
      <w:pPr>
        <w:pStyle w:val="Nagwek1"/>
        <w:spacing w:after="120" w:line="240" w:lineRule="auto"/>
        <w:rPr>
          <w:rFonts w:ascii="Arial" w:hAnsi="Arial" w:cs="Arial"/>
          <w:sz w:val="18"/>
          <w:szCs w:val="18"/>
        </w:rPr>
      </w:pPr>
      <w:r w:rsidRPr="002328EF">
        <w:rPr>
          <w:rFonts w:ascii="Arial" w:hAnsi="Arial" w:cs="Arial"/>
          <w:sz w:val="18"/>
          <w:szCs w:val="18"/>
        </w:rPr>
        <w:t xml:space="preserve">CEL </w:t>
      </w:r>
      <w:r w:rsidR="0030594D" w:rsidRPr="002328EF">
        <w:rPr>
          <w:rFonts w:ascii="Arial" w:hAnsi="Arial" w:cs="Arial"/>
          <w:sz w:val="18"/>
          <w:szCs w:val="18"/>
        </w:rPr>
        <w:t>ZAMÓWIENIA</w:t>
      </w:r>
    </w:p>
    <w:p w14:paraId="0F4805FF" w14:textId="70233280" w:rsidR="0030594D" w:rsidRPr="002328EF" w:rsidRDefault="0030594D" w:rsidP="002328EF">
      <w:pPr>
        <w:spacing w:line="240" w:lineRule="auto"/>
        <w:rPr>
          <w:sz w:val="18"/>
          <w:szCs w:val="18"/>
        </w:rPr>
      </w:pPr>
      <w:r w:rsidRPr="002328EF">
        <w:rPr>
          <w:sz w:val="18"/>
          <w:szCs w:val="18"/>
        </w:rPr>
        <w:t>Celem realizacji zamówienia jest dokończenie prac adaptacyjnych, według projektu budowlanego wielobranżowego p.n. „Zmiana sposobu użytkowania z przebudową części poziomu -1 i -2 oraz podbasenia obiektu biurowo-usługowego przy ul. Konopnickiej 6 w warszawie na potrzeby Warszawskiej Opery kameralnej” opracowanego przez Pracownię Inwestycyjną Ryszard Wyszyński w Warszawie, zatwierdzonego decyzją pozwolenie na budowę nr 234/Ś/2016 z dn. 2016.04.21</w:t>
      </w:r>
      <w:r w:rsidR="00AB4AAE">
        <w:rPr>
          <w:sz w:val="18"/>
          <w:szCs w:val="18"/>
        </w:rPr>
        <w:t xml:space="preserve"> oraz decyzją zamienną nr 237/Ś/2018 z 20.04.2018 r.</w:t>
      </w:r>
      <w:r w:rsidRPr="002328EF">
        <w:rPr>
          <w:sz w:val="18"/>
          <w:szCs w:val="18"/>
        </w:rPr>
        <w:t xml:space="preserve">, projektu budowlanego wielobranżowego p.n. „Wykonanie utwardzenia terenu wraz z budową instalacji oświetlenia zewnętrznego terenu – etap I” opracowanego przez Biuro Rozwoju i realizacji Projektów Budowlanych „HOL-BUD” sp. z o.o. w Gostyninie, zatwierdzonego decyzją pozwolenie na budowę nr 99/Ś/2018 z dnia 15.02.2018 roku, projektów wykonawczych oraz Projektu Aranżacji Wnętrz opracowanego przez mgr sztuki, arch. Wnętrz Katarzynę </w:t>
      </w:r>
      <w:proofErr w:type="spellStart"/>
      <w:r w:rsidRPr="002328EF">
        <w:rPr>
          <w:sz w:val="18"/>
          <w:szCs w:val="18"/>
        </w:rPr>
        <w:t>Gabrat</w:t>
      </w:r>
      <w:proofErr w:type="spellEnd"/>
      <w:r w:rsidRPr="002328EF">
        <w:rPr>
          <w:sz w:val="18"/>
          <w:szCs w:val="18"/>
        </w:rPr>
        <w:t xml:space="preserve">-Szymańską z wyłączeniem robót wcześniej wykonanych, w pełnym zakresie pozwalającym na rozpoczęcie użytkowania obiektu zgodnie z jego przeznaczeniem, bez konieczności wykonywania jakichkolwiek dodatkowych prac i ponoszenia kosztów. </w:t>
      </w:r>
    </w:p>
    <w:p w14:paraId="591AC647" w14:textId="593CC9F4" w:rsidR="00B6029E" w:rsidRPr="002328EF" w:rsidRDefault="0030594D" w:rsidP="002328EF">
      <w:pPr>
        <w:spacing w:line="240" w:lineRule="auto"/>
        <w:rPr>
          <w:sz w:val="18"/>
          <w:szCs w:val="18"/>
        </w:rPr>
      </w:pPr>
      <w:r w:rsidRPr="002328EF">
        <w:rPr>
          <w:sz w:val="18"/>
          <w:szCs w:val="18"/>
        </w:rPr>
        <w:t xml:space="preserve">Celem zamówienia jest przeprowadzenie wszelkich koniecznych procedur </w:t>
      </w:r>
      <w:r w:rsidR="00AB4AAE">
        <w:rPr>
          <w:sz w:val="18"/>
          <w:szCs w:val="18"/>
        </w:rPr>
        <w:t xml:space="preserve">i uzyskanie decyzji lub postanowień niezbędnych dla prawidłowego wykonania robót, przeprowadzenia </w:t>
      </w:r>
      <w:r w:rsidRPr="002328EF">
        <w:rPr>
          <w:sz w:val="18"/>
          <w:szCs w:val="18"/>
        </w:rPr>
        <w:t>odbior</w:t>
      </w:r>
      <w:r w:rsidR="00AB4AAE">
        <w:rPr>
          <w:sz w:val="18"/>
          <w:szCs w:val="18"/>
        </w:rPr>
        <w:t>ó</w:t>
      </w:r>
      <w:r w:rsidRPr="002328EF">
        <w:rPr>
          <w:sz w:val="18"/>
          <w:szCs w:val="18"/>
        </w:rPr>
        <w:t>w, sprawdzeń i zgłoszeń włącznie z uzyskaniem ostatecznych decyzji o pozwoleniu na użytkowanie obiektów objętych pozwoleniami na budowę i w zgodzie z treścią tych decyzji</w:t>
      </w:r>
      <w:r w:rsidR="00AB4AAE">
        <w:rPr>
          <w:sz w:val="18"/>
          <w:szCs w:val="18"/>
        </w:rPr>
        <w:t>, przy czym dla robót dotychczas wykonanych Zamawiający posiada pozytywny odbiór PSP i sanepid</w:t>
      </w:r>
      <w:r w:rsidRPr="002328EF">
        <w:rPr>
          <w:sz w:val="18"/>
          <w:szCs w:val="18"/>
        </w:rPr>
        <w:t>.</w:t>
      </w:r>
    </w:p>
    <w:p w14:paraId="733565EF" w14:textId="77777777" w:rsidR="0030594D" w:rsidRPr="002328EF" w:rsidRDefault="0030594D" w:rsidP="002328EF">
      <w:pPr>
        <w:spacing w:line="240" w:lineRule="auto"/>
        <w:rPr>
          <w:sz w:val="18"/>
          <w:szCs w:val="18"/>
        </w:rPr>
      </w:pPr>
    </w:p>
    <w:p w14:paraId="6294815A" w14:textId="77777777" w:rsidR="00B6029E" w:rsidRPr="002328EF" w:rsidRDefault="00B6029E" w:rsidP="002328EF">
      <w:pPr>
        <w:pStyle w:val="Nagwek1"/>
        <w:spacing w:after="120" w:line="240" w:lineRule="auto"/>
        <w:rPr>
          <w:rFonts w:ascii="Arial" w:hAnsi="Arial" w:cs="Arial"/>
          <w:sz w:val="18"/>
          <w:szCs w:val="18"/>
        </w:rPr>
      </w:pPr>
      <w:r w:rsidRPr="002328EF">
        <w:rPr>
          <w:rFonts w:ascii="Arial" w:hAnsi="Arial" w:cs="Arial"/>
          <w:sz w:val="18"/>
          <w:szCs w:val="18"/>
        </w:rPr>
        <w:t>TERMIN WYKONANIA</w:t>
      </w:r>
    </w:p>
    <w:p w14:paraId="76333987" w14:textId="522055D1" w:rsidR="00B6029E" w:rsidRPr="002328EF" w:rsidRDefault="0030594D" w:rsidP="002328EF">
      <w:pPr>
        <w:spacing w:line="240" w:lineRule="auto"/>
        <w:rPr>
          <w:sz w:val="18"/>
          <w:szCs w:val="18"/>
        </w:rPr>
      </w:pPr>
      <w:r w:rsidRPr="002328EF">
        <w:rPr>
          <w:sz w:val="18"/>
          <w:szCs w:val="18"/>
        </w:rPr>
        <w:t xml:space="preserve">Oczekiwany termin wykonania zamówienia – </w:t>
      </w:r>
      <w:r w:rsidR="00892809">
        <w:rPr>
          <w:sz w:val="18"/>
          <w:szCs w:val="18"/>
        </w:rPr>
        <w:t xml:space="preserve"> 31 sierpień</w:t>
      </w:r>
      <w:r w:rsidRPr="002328EF">
        <w:rPr>
          <w:sz w:val="18"/>
          <w:szCs w:val="18"/>
        </w:rPr>
        <w:t xml:space="preserve"> 2018 roku.</w:t>
      </w:r>
    </w:p>
    <w:p w14:paraId="2632D619" w14:textId="77777777" w:rsidR="0030594D" w:rsidRPr="002328EF" w:rsidRDefault="0030594D" w:rsidP="002328EF">
      <w:pPr>
        <w:spacing w:line="240" w:lineRule="auto"/>
        <w:rPr>
          <w:sz w:val="18"/>
          <w:szCs w:val="18"/>
        </w:rPr>
      </w:pPr>
    </w:p>
    <w:p w14:paraId="074C3FD9" w14:textId="77777777" w:rsidR="00B6029E" w:rsidRPr="002328EF" w:rsidRDefault="00B6029E" w:rsidP="002328EF">
      <w:pPr>
        <w:pStyle w:val="Nagwek1"/>
        <w:spacing w:after="120" w:line="240" w:lineRule="auto"/>
        <w:rPr>
          <w:rFonts w:ascii="Arial" w:hAnsi="Arial" w:cs="Arial"/>
          <w:sz w:val="18"/>
          <w:szCs w:val="18"/>
        </w:rPr>
      </w:pPr>
      <w:r w:rsidRPr="002328EF">
        <w:rPr>
          <w:rFonts w:ascii="Arial" w:hAnsi="Arial" w:cs="Arial"/>
          <w:sz w:val="18"/>
          <w:szCs w:val="18"/>
        </w:rPr>
        <w:t>ZAKRES ROBÓT</w:t>
      </w:r>
    </w:p>
    <w:p w14:paraId="133A153E" w14:textId="77777777" w:rsidR="00C925BC" w:rsidRPr="002328EF" w:rsidRDefault="0068287A" w:rsidP="002328EF">
      <w:pPr>
        <w:spacing w:line="240" w:lineRule="auto"/>
        <w:rPr>
          <w:sz w:val="18"/>
          <w:szCs w:val="18"/>
        </w:rPr>
      </w:pPr>
      <w:r w:rsidRPr="002328EF">
        <w:rPr>
          <w:sz w:val="18"/>
          <w:szCs w:val="18"/>
        </w:rPr>
        <w:t>Zamówienie obejmuje wykonanie</w:t>
      </w:r>
      <w:r w:rsidR="00C925BC" w:rsidRPr="002328EF">
        <w:rPr>
          <w:sz w:val="18"/>
          <w:szCs w:val="18"/>
        </w:rPr>
        <w:t>:</w:t>
      </w:r>
    </w:p>
    <w:p w14:paraId="5B46CFC2" w14:textId="03882147" w:rsidR="000B473C" w:rsidRPr="000B473C" w:rsidRDefault="000B473C" w:rsidP="00AB4AAE">
      <w:pPr>
        <w:pStyle w:val="Teksttreci20"/>
        <w:numPr>
          <w:ilvl w:val="0"/>
          <w:numId w:val="32"/>
        </w:numPr>
        <w:shd w:val="clear" w:color="auto" w:fill="auto"/>
        <w:tabs>
          <w:tab w:val="left" w:pos="426"/>
        </w:tabs>
        <w:spacing w:line="240" w:lineRule="auto"/>
        <w:ind w:left="426"/>
        <w:jc w:val="both"/>
      </w:pPr>
      <w:r w:rsidRPr="000B473C">
        <w:t xml:space="preserve">Robót ogólnobudowlanych wewnętrznych, w tym: malowanie tynków i cegieł ścian i sufitów, obudowa ścian i slupów laminatem, zakładanie tapet ozdobnych i fototapet wraz z przygotowaniem podłoża, okładanie ścian kształtkami gipsowymi, </w:t>
      </w:r>
      <w:r w:rsidR="00333A8B">
        <w:t xml:space="preserve">miejscowa </w:t>
      </w:r>
      <w:r w:rsidRPr="000B473C">
        <w:t>wymiana starych okładzin oraz okładanie ścian i posadzek płytkami gres i glazurowanymi, układanie wykładzin dywanowych, malowanie pasów dekoracyjnych ścian, malowanie różnych elementów (stolarki, szafek, grzejników, rur, kanałów wentylacyjnych, posadzek), zabudowy płytami gipsowo-kartonowymi dekoracyjne lub osłonowe pionów i urządzeń sanitarnych, kanałów wentylacyjnych lub lambrekiny kotar, wymiana i montaż urządzeń i armatury sanitarnej oraz naprawy i udrożnienia podejść, renowacja schodów wewnętrznych (szpachlowanie, okładanie stopnic wykładziną PVC schodową, renowacja nosków), oczyszczenie zmycie i pierwsza impregnacja nawierzchni posadzkowych, montaż kabin WC systemowych.</w:t>
      </w:r>
    </w:p>
    <w:p w14:paraId="469D1BB8" w14:textId="77777777" w:rsidR="000B473C" w:rsidRPr="000B473C" w:rsidRDefault="000B473C" w:rsidP="00AB4AAE">
      <w:pPr>
        <w:pStyle w:val="Teksttreci20"/>
        <w:numPr>
          <w:ilvl w:val="0"/>
          <w:numId w:val="32"/>
        </w:numPr>
        <w:shd w:val="clear" w:color="auto" w:fill="auto"/>
        <w:tabs>
          <w:tab w:val="left" w:pos="426"/>
        </w:tabs>
        <w:spacing w:line="240" w:lineRule="auto"/>
        <w:ind w:left="426"/>
        <w:jc w:val="both"/>
      </w:pPr>
      <w:r w:rsidRPr="000B473C">
        <w:t xml:space="preserve">Robót ogólnobudowlanych branży elektrycznej i telekomunikacyjnej według projektu wykonawczego autorstwa inż. Sebastiana Kosmalskiego i obejmujących m.in. wykonanie WLZ z rozdzielni głównej, zasilanie szaf technologicznych w podbaseniu, budowę linii zasilania awaryjnego z agregatu, rozbudowę instalacji oświetleniowo-gniazdowej i dostosowanie jej do projektu aranżacji wnętrz, wykonanie instalacji oświetlenia podstawowego i kierunkowego Sali Wielofunkcyjnej zintegrowanego z systemem scenicznym, montaż opraw i osprzętu, </w:t>
      </w:r>
      <w:proofErr w:type="spellStart"/>
      <w:r w:rsidRPr="000B473C">
        <w:t>oświetleń</w:t>
      </w:r>
      <w:proofErr w:type="spellEnd"/>
      <w:r w:rsidRPr="000B473C">
        <w:t xml:space="preserve"> dekoracyjnych i wystawowych, wykonanie , uszczelnienie i oznaczenie przejść przez przegrody ogniowe, montaż oświetlenia zewnętrznego obiektu, zasilania gablot, neonu i klimatyzatorów, sporządzenie dokumentacji powykonawczej, prób i sprawdzeń;</w:t>
      </w:r>
    </w:p>
    <w:p w14:paraId="143D3E4F" w14:textId="77777777" w:rsidR="000B473C" w:rsidRPr="000B473C" w:rsidRDefault="000B473C" w:rsidP="00AB4AAE">
      <w:pPr>
        <w:pStyle w:val="Teksttreci20"/>
        <w:numPr>
          <w:ilvl w:val="0"/>
          <w:numId w:val="32"/>
        </w:numPr>
        <w:shd w:val="clear" w:color="auto" w:fill="auto"/>
        <w:tabs>
          <w:tab w:val="left" w:pos="426"/>
        </w:tabs>
        <w:spacing w:line="240" w:lineRule="auto"/>
        <w:ind w:left="426"/>
        <w:jc w:val="both"/>
      </w:pPr>
      <w:r w:rsidRPr="000B473C">
        <w:t xml:space="preserve">Usprawnienie istniejącego systemu wentylacji mechanicznej obejmujące usunięcie niesprawności urządzeń (głośna praca) lub wad montażu (przejść, amortyzatorów, tłumików), montaż izolacji akustycznej kanałów </w:t>
      </w:r>
      <w:proofErr w:type="spellStart"/>
      <w:r w:rsidRPr="000B473C">
        <w:t>lamelmatami</w:t>
      </w:r>
      <w:proofErr w:type="spellEnd"/>
      <w:r w:rsidRPr="000B473C">
        <w:t xml:space="preserve"> gr. 30 i 50 mm, uzupełnienie lub wymiana osprzętu systemu (kratek, osłon i anemostatów), oczyszczenie instalacji wentylacyjnej, urządzeń i kanałów, wykonanie rozruchu i regulacji wraz z pomiarami wydajności, malowanie kanałów i urządzeń w kolorze tła (ścian i sufitów).</w:t>
      </w:r>
    </w:p>
    <w:p w14:paraId="0C8C15B9" w14:textId="1057177F" w:rsidR="000B473C" w:rsidRPr="000B473C" w:rsidRDefault="000B473C" w:rsidP="00AB4AAE">
      <w:pPr>
        <w:pStyle w:val="Teksttreci20"/>
        <w:numPr>
          <w:ilvl w:val="0"/>
          <w:numId w:val="32"/>
        </w:numPr>
        <w:shd w:val="clear" w:color="auto" w:fill="auto"/>
        <w:tabs>
          <w:tab w:val="left" w:pos="426"/>
        </w:tabs>
        <w:spacing w:line="240" w:lineRule="auto"/>
        <w:ind w:left="426"/>
        <w:jc w:val="both"/>
      </w:pPr>
      <w:r w:rsidRPr="000B473C">
        <w:t>Wykonanie instalacji chłodzenia wybranych pomieszczeń według projektu wykonawczego.</w:t>
      </w:r>
    </w:p>
    <w:p w14:paraId="6AAC151D" w14:textId="0C1C8896" w:rsidR="000B473C" w:rsidRPr="000B473C" w:rsidRDefault="000B473C" w:rsidP="00AB4AAE">
      <w:pPr>
        <w:pStyle w:val="Teksttreci20"/>
        <w:numPr>
          <w:ilvl w:val="0"/>
          <w:numId w:val="32"/>
        </w:numPr>
        <w:shd w:val="clear" w:color="auto" w:fill="auto"/>
        <w:tabs>
          <w:tab w:val="left" w:pos="426"/>
        </w:tabs>
        <w:spacing w:line="240" w:lineRule="auto"/>
        <w:ind w:left="426"/>
        <w:jc w:val="both"/>
      </w:pPr>
      <w:r w:rsidRPr="000B473C">
        <w:t>Roboty ogólnobudowlane zewnętrzne według odrębnego projektu budowlanego i pozwolenia na budowę, obejmujące m.in. utwardzenie terenu dojścia i dojazdu osób niepełnosprawnych do wejścia głównego do budynku od Pasażu Tyrmanda wraz z placem przed wejściem głównym, robotami ziemnymi, odwodnieniem nawierzchni, oświetleniem dojścia, pracami przy zieleni parkowej (wycinka i nasadzenia oraz rekultywacja terenu); dostawę i montaż gablot informacyjnych teatralnych podświetlanych, neonu reklamowego Opery, zadaszenia wejścia głównego z płyty szklanej, napraw i odnowienia elewacji wschodniej w strefie przynależnej do przedmiotu zamówienia.</w:t>
      </w:r>
    </w:p>
    <w:p w14:paraId="66B2E38F" w14:textId="250E0EFA" w:rsidR="000B473C" w:rsidRPr="000B473C" w:rsidRDefault="000B473C" w:rsidP="00AB4AAE">
      <w:pPr>
        <w:pStyle w:val="Teksttreci20"/>
        <w:numPr>
          <w:ilvl w:val="0"/>
          <w:numId w:val="32"/>
        </w:numPr>
        <w:shd w:val="clear" w:color="auto" w:fill="auto"/>
        <w:tabs>
          <w:tab w:val="left" w:pos="426"/>
        </w:tabs>
        <w:spacing w:line="240" w:lineRule="auto"/>
        <w:ind w:left="426"/>
        <w:jc w:val="both"/>
      </w:pPr>
      <w:r w:rsidRPr="000B473C">
        <w:t xml:space="preserve">Wykonanie robót w Sali Widowiskowej w zakresie budowy sceny i widowni i obejmujących: dostawę i montaż podłogi podniesionej z płyt anhydrytowych REI60 na konstrukcji stalowej w niecce basenu oraz w kanałach antresoli; wykonanie </w:t>
      </w:r>
      <w:r w:rsidR="00892809">
        <w:t xml:space="preserve">2 </w:t>
      </w:r>
      <w:proofErr w:type="spellStart"/>
      <w:r w:rsidR="00892809">
        <w:t>kpl</w:t>
      </w:r>
      <w:proofErr w:type="spellEnd"/>
      <w:r w:rsidR="00892809">
        <w:t xml:space="preserve"> </w:t>
      </w:r>
      <w:r w:rsidRPr="000B473C">
        <w:t xml:space="preserve">schodów ewakuacyjnych z niecki REI60 w technologii podłogi podniesionej; dostawa i montaż nawierzchni widowni (niecki, komunikacji i antresoli) w standardzie paneli LVT podłogi pływającej na podkładzie wygłuszającym; modernizacja systemowych podestów Alu </w:t>
      </w:r>
      <w:proofErr w:type="spellStart"/>
      <w:r w:rsidRPr="000B473C">
        <w:t>Rapid</w:t>
      </w:r>
      <w:proofErr w:type="spellEnd"/>
      <w:r w:rsidRPr="000B473C">
        <w:t xml:space="preserve"> </w:t>
      </w:r>
      <w:proofErr w:type="spellStart"/>
      <w:r w:rsidRPr="000B473C">
        <w:rPr>
          <w:rStyle w:val="Teksttreci2Maelitery"/>
        </w:rPr>
        <w:t>BsC</w:t>
      </w:r>
      <w:proofErr w:type="spellEnd"/>
      <w:r w:rsidRPr="000B473C">
        <w:rPr>
          <w:rStyle w:val="Teksttreci2Maelitery"/>
        </w:rPr>
        <w:t xml:space="preserve"> </w:t>
      </w:r>
      <w:r w:rsidRPr="000B473C">
        <w:t xml:space="preserve">2000/1000 (36 </w:t>
      </w:r>
      <w:proofErr w:type="spellStart"/>
      <w:r w:rsidRPr="000B473C">
        <w:t>szt</w:t>
      </w:r>
      <w:proofErr w:type="spellEnd"/>
      <w:r w:rsidRPr="000B473C">
        <w:t xml:space="preserve">) oraz 1500/1000 (12 </w:t>
      </w:r>
      <w:proofErr w:type="spellStart"/>
      <w:r w:rsidRPr="000B473C">
        <w:t>szt</w:t>
      </w:r>
      <w:proofErr w:type="spellEnd"/>
      <w:r w:rsidRPr="000B473C">
        <w:t xml:space="preserve">) znajdujących się w obiekcie i dostosowanie ich dla potrzeb widowni polegająca na wymianie płyt nośnych na gr. 18 mm oraz wzmocnieniu konstrukcji płyt, dostosowaniu konstrukcji podparć płyt i montażu nawierzchni z wykładziny dywanowej oraz montaż widowni mobilnej ze zmodernizowanych płyt i konstrukcji, według projektu aranżacji wnętrz; dostosowanie konstrukcji i podestów Alu </w:t>
      </w:r>
      <w:proofErr w:type="spellStart"/>
      <w:r w:rsidRPr="000B473C">
        <w:t>Rapid</w:t>
      </w:r>
      <w:proofErr w:type="spellEnd"/>
      <w:r w:rsidRPr="000B473C">
        <w:t xml:space="preserve"> BSC znajdujących się w obiekcie dla potrzeb sceny wraz z montażem sceny według projektu aranżacji wnętrz; wykonanie podłogi scenicznej na podestach mobilnych z desek litych lub klejonych min. 600/120/50 mm łączonych na pióro-wpust na podkładzie z płyt OSB gr. min. </w:t>
      </w:r>
      <w:r w:rsidR="00892809">
        <w:t xml:space="preserve"> 22</w:t>
      </w:r>
      <w:r w:rsidRPr="000B473C">
        <w:t xml:space="preserve"> mm na legarach jednopoziomowych wraz z oszlifowaniem, impregnowaniem, lakierowaniem i malowaniem nawierzchni; wykonanie podłogi scenicznej pływającej na ciągach komunikacyjnych z desek litych lub klejonych min. 600/120/50 mm łączonych na pióro-wpust na podkładzie amortyzującym wraz z oszlifowaniem, impregnowaniem, lakierowaniem i malowaniem nawierzchni oraz listwami wykończeniowymi progowymi, przyściennymi i odcinającymi;</w:t>
      </w:r>
    </w:p>
    <w:p w14:paraId="77D0BF9C" w14:textId="77777777" w:rsidR="000B473C" w:rsidRPr="000B473C" w:rsidRDefault="000B473C" w:rsidP="00AB4AAE">
      <w:pPr>
        <w:pStyle w:val="Teksttreci20"/>
        <w:numPr>
          <w:ilvl w:val="0"/>
          <w:numId w:val="32"/>
        </w:numPr>
        <w:shd w:val="clear" w:color="auto" w:fill="auto"/>
        <w:tabs>
          <w:tab w:val="left" w:pos="426"/>
        </w:tabs>
        <w:spacing w:line="240" w:lineRule="auto"/>
        <w:ind w:left="426"/>
        <w:jc w:val="both"/>
      </w:pPr>
      <w:r w:rsidRPr="000B473C">
        <w:t xml:space="preserve">Zakup, dostawa i montaż krzeseł widowni (260 </w:t>
      </w:r>
      <w:proofErr w:type="spellStart"/>
      <w:r w:rsidRPr="000B473C">
        <w:t>szt</w:t>
      </w:r>
      <w:proofErr w:type="spellEnd"/>
      <w:r w:rsidRPr="000B473C">
        <w:t>), całkowicie tapicerowanych, niepalnych, z podłokietnikiem otwartym, łączonych systemowo między sobą w rzędach oraz międzyrzędowo, z trwałą numeracją miejsc i rzędów;</w:t>
      </w:r>
    </w:p>
    <w:p w14:paraId="1E53BBA2" w14:textId="592CE4BA" w:rsidR="000B473C" w:rsidRPr="000B473C" w:rsidRDefault="000B473C" w:rsidP="00AB4AAE">
      <w:pPr>
        <w:pStyle w:val="Teksttreci20"/>
        <w:numPr>
          <w:ilvl w:val="0"/>
          <w:numId w:val="32"/>
        </w:numPr>
        <w:shd w:val="clear" w:color="auto" w:fill="auto"/>
        <w:tabs>
          <w:tab w:val="left" w:pos="426"/>
        </w:tabs>
        <w:spacing w:line="240" w:lineRule="auto"/>
        <w:ind w:left="426"/>
        <w:jc w:val="both"/>
      </w:pPr>
      <w:r w:rsidRPr="000B473C">
        <w:t>Zakup, dostawa i montaż elementów zabudowy i urządze</w:t>
      </w:r>
      <w:r w:rsidR="00D66541">
        <w:t>ń</w:t>
      </w:r>
      <w:r w:rsidRPr="000B473C">
        <w:t xml:space="preserve"> technologi</w:t>
      </w:r>
      <w:r w:rsidR="00D66541">
        <w:t>i</w:t>
      </w:r>
      <w:r w:rsidRPr="000B473C">
        <w:t xml:space="preserve"> pomieszczeń kasy z zapleczem, </w:t>
      </w:r>
      <w:proofErr w:type="spellStart"/>
      <w:r w:rsidRPr="000B473C">
        <w:t>foyer</w:t>
      </w:r>
      <w:proofErr w:type="spellEnd"/>
      <w:r w:rsidRPr="000B473C">
        <w:t xml:space="preserve">, szatni widzów, szatni personelu i garderoby obejmujących blaty wbudowane, szafki </w:t>
      </w:r>
      <w:proofErr w:type="spellStart"/>
      <w:r w:rsidRPr="000B473C">
        <w:t>podblatowe</w:t>
      </w:r>
      <w:proofErr w:type="spellEnd"/>
      <w:r w:rsidRPr="000B473C">
        <w:t xml:space="preserve">, zabudowy meblowe, półki, kotary, lustra garderobiane, systemy ubraniowe do garderoby, stoliki </w:t>
      </w:r>
      <w:proofErr w:type="spellStart"/>
      <w:r w:rsidRPr="000B473C">
        <w:t>make</w:t>
      </w:r>
      <w:proofErr w:type="spellEnd"/>
      <w:r w:rsidRPr="000B473C">
        <w:t xml:space="preserve"> </w:t>
      </w:r>
      <w:proofErr w:type="spellStart"/>
      <w:r w:rsidRPr="000B473C">
        <w:t>up</w:t>
      </w:r>
      <w:proofErr w:type="spellEnd"/>
      <w:r w:rsidRPr="000B473C">
        <w:t>, toaletki, systemy szatniowe na 300 ubrań (wieszaki na ubrania, nakrycia głowy, numerki i oznaczenia);</w:t>
      </w:r>
    </w:p>
    <w:p w14:paraId="63762E87" w14:textId="77777777" w:rsidR="00AB4AAE" w:rsidRPr="00AB4AAE" w:rsidRDefault="000B473C" w:rsidP="00AB4AAE">
      <w:pPr>
        <w:pStyle w:val="Teksttreci20"/>
        <w:numPr>
          <w:ilvl w:val="0"/>
          <w:numId w:val="32"/>
        </w:numPr>
        <w:shd w:val="clear" w:color="auto" w:fill="auto"/>
        <w:tabs>
          <w:tab w:val="left" w:pos="426"/>
        </w:tabs>
        <w:spacing w:after="410" w:line="240" w:lineRule="auto"/>
        <w:ind w:left="426"/>
        <w:jc w:val="both"/>
      </w:pPr>
      <w:r w:rsidRPr="000B473C">
        <w:t xml:space="preserve">Akustyka Sali koncertowej obejmująca wykonanie napraw i zabezpieczenia istniejących paneli akustycznych ścian, opracowanie projektu ekranów akustycznych Sali wraz z wykonaniem niezbędnych pomiarów rozkładu dźwięku oraz wykonanie i montaż ekranów według zatwierdzonego projektu w zakładanych ilościach po 30 absorberów ściennych i sufitowych z regulacją nastaw możliwą bez konieczności używania specjalistycznego sprzętu, 50 dyfuzorów naściennych i sufitowych oraz 5 mobilnych absorberów i 5 </w:t>
      </w:r>
      <w:r w:rsidRPr="00AB4AAE">
        <w:lastRenderedPageBreak/>
        <w:t>mobilnych dyfuzorów, przeszkolenie personelu Zamawiającego oraz opracowanie dokumentacji powykonawczej wariantowej dla rozmieszczenia sceny i widowni według projektu aranżacji wnętrz.</w:t>
      </w:r>
    </w:p>
    <w:p w14:paraId="2CB61E30" w14:textId="63D10903" w:rsidR="00B6029E" w:rsidRDefault="0030594D" w:rsidP="00AB4AAE">
      <w:pPr>
        <w:pStyle w:val="Bezodstpw"/>
        <w:jc w:val="both"/>
        <w:rPr>
          <w:rFonts w:ascii="Arial" w:hAnsi="Arial" w:cs="Arial"/>
          <w:sz w:val="18"/>
          <w:szCs w:val="18"/>
        </w:rPr>
      </w:pPr>
      <w:r w:rsidRPr="00AB4AAE">
        <w:rPr>
          <w:rFonts w:ascii="Arial" w:hAnsi="Arial" w:cs="Arial"/>
          <w:sz w:val="18"/>
          <w:szCs w:val="18"/>
        </w:rPr>
        <w:t xml:space="preserve">Szczegółowy zakres robót opisuje dokumentacja projektowa przywołana w pkt. 3, Specyfikacje Techniczne Wykonania i Obioru Robót Budowlanych, Specyfikacja </w:t>
      </w:r>
      <w:r w:rsidR="00AB4AAE" w:rsidRPr="00AB4AAE">
        <w:rPr>
          <w:rFonts w:ascii="Arial" w:hAnsi="Arial" w:cs="Arial"/>
          <w:sz w:val="18"/>
          <w:szCs w:val="18"/>
        </w:rPr>
        <w:t>robót zamówienia</w:t>
      </w:r>
      <w:r w:rsidRPr="00AB4AAE">
        <w:rPr>
          <w:rFonts w:ascii="Arial" w:hAnsi="Arial" w:cs="Arial"/>
          <w:sz w:val="18"/>
          <w:szCs w:val="18"/>
        </w:rPr>
        <w:t xml:space="preserve"> </w:t>
      </w:r>
      <w:r w:rsidR="00AB4AAE" w:rsidRPr="00AB4AAE">
        <w:rPr>
          <w:rFonts w:ascii="Arial" w:hAnsi="Arial" w:cs="Arial"/>
          <w:sz w:val="18"/>
          <w:szCs w:val="18"/>
        </w:rPr>
        <w:t xml:space="preserve">wraz z Przedmiarami Robót </w:t>
      </w:r>
      <w:r w:rsidRPr="00AB4AAE">
        <w:rPr>
          <w:rFonts w:ascii="Arial" w:hAnsi="Arial" w:cs="Arial"/>
          <w:sz w:val="18"/>
          <w:szCs w:val="18"/>
        </w:rPr>
        <w:t>oraz specyfikacja Istotnych warunków zamówienia wraz z załącznikami.</w:t>
      </w:r>
    </w:p>
    <w:p w14:paraId="65539FCA" w14:textId="77777777" w:rsidR="00AB4AAE" w:rsidRPr="00AB4AAE" w:rsidRDefault="00AB4AAE" w:rsidP="00AB4AAE">
      <w:pPr>
        <w:pStyle w:val="Bezodstpw"/>
        <w:jc w:val="both"/>
        <w:rPr>
          <w:rFonts w:ascii="Arial" w:hAnsi="Arial" w:cs="Arial"/>
          <w:sz w:val="18"/>
          <w:szCs w:val="18"/>
        </w:rPr>
      </w:pPr>
    </w:p>
    <w:p w14:paraId="5A02DB09" w14:textId="77777777" w:rsidR="004F69B1" w:rsidRPr="002328EF" w:rsidRDefault="00ED5923" w:rsidP="002328EF">
      <w:pPr>
        <w:pStyle w:val="Nagwek1"/>
        <w:spacing w:after="120" w:line="240" w:lineRule="auto"/>
        <w:rPr>
          <w:rFonts w:ascii="Arial" w:hAnsi="Arial" w:cs="Arial"/>
          <w:sz w:val="18"/>
          <w:szCs w:val="18"/>
        </w:rPr>
      </w:pPr>
      <w:r w:rsidRPr="002328EF">
        <w:rPr>
          <w:rFonts w:ascii="Arial" w:hAnsi="Arial" w:cs="Arial"/>
          <w:sz w:val="18"/>
          <w:szCs w:val="18"/>
        </w:rPr>
        <w:t>WYMAGANIA OGÓLNE</w:t>
      </w:r>
    </w:p>
    <w:p w14:paraId="3A99D165" w14:textId="5ACC8841" w:rsidR="00C432CD" w:rsidRPr="002328EF" w:rsidRDefault="00F165F8" w:rsidP="002328EF">
      <w:pPr>
        <w:autoSpaceDE/>
        <w:autoSpaceDN/>
        <w:adjustRightInd/>
        <w:spacing w:after="120" w:line="240" w:lineRule="auto"/>
        <w:rPr>
          <w:rFonts w:eastAsiaTheme="majorEastAsia"/>
          <w:bCs/>
          <w:color w:val="auto"/>
          <w:sz w:val="18"/>
          <w:szCs w:val="18"/>
        </w:rPr>
      </w:pPr>
      <w:r w:rsidRPr="002328EF">
        <w:rPr>
          <w:rFonts w:eastAsiaTheme="majorEastAsia"/>
          <w:bCs/>
          <w:color w:val="auto"/>
          <w:sz w:val="18"/>
          <w:szCs w:val="18"/>
        </w:rPr>
        <w:t>Wykonawca zobowiązany jest do</w:t>
      </w:r>
      <w:r w:rsidR="00C432CD" w:rsidRPr="002328EF">
        <w:rPr>
          <w:rFonts w:eastAsiaTheme="majorEastAsia"/>
          <w:bCs/>
          <w:color w:val="auto"/>
          <w:sz w:val="18"/>
          <w:szCs w:val="18"/>
        </w:rPr>
        <w:t xml:space="preserve"> wykonania wszystkich koniecznych prac do uzyskania założonego efektu technicznego </w:t>
      </w:r>
      <w:r w:rsidR="008E3DD9" w:rsidRPr="002328EF">
        <w:rPr>
          <w:rFonts w:eastAsiaTheme="majorEastAsia"/>
          <w:bCs/>
          <w:color w:val="auto"/>
          <w:sz w:val="18"/>
          <w:szCs w:val="18"/>
        </w:rPr>
        <w:t>oraz</w:t>
      </w:r>
      <w:r w:rsidR="00C432CD" w:rsidRPr="002328EF">
        <w:rPr>
          <w:rFonts w:eastAsiaTheme="majorEastAsia"/>
          <w:bCs/>
          <w:color w:val="auto"/>
          <w:sz w:val="18"/>
          <w:szCs w:val="18"/>
        </w:rPr>
        <w:t xml:space="preserve"> </w:t>
      </w:r>
      <w:r w:rsidR="008E3DD9" w:rsidRPr="002328EF">
        <w:rPr>
          <w:rFonts w:eastAsiaTheme="majorEastAsia"/>
          <w:bCs/>
          <w:color w:val="auto"/>
          <w:sz w:val="18"/>
          <w:szCs w:val="18"/>
        </w:rPr>
        <w:t>estety</w:t>
      </w:r>
      <w:r w:rsidR="00C432CD" w:rsidRPr="002328EF">
        <w:rPr>
          <w:rFonts w:eastAsiaTheme="majorEastAsia"/>
          <w:bCs/>
          <w:color w:val="auto"/>
          <w:sz w:val="18"/>
          <w:szCs w:val="18"/>
        </w:rPr>
        <w:t xml:space="preserve">cznego </w:t>
      </w:r>
      <w:r w:rsidR="0030594D" w:rsidRPr="002328EF">
        <w:rPr>
          <w:rFonts w:eastAsiaTheme="majorEastAsia"/>
          <w:bCs/>
          <w:color w:val="auto"/>
          <w:sz w:val="18"/>
          <w:szCs w:val="18"/>
        </w:rPr>
        <w:t xml:space="preserve">pomieszczeń, elementów obiektu, instalacji, </w:t>
      </w:r>
      <w:r w:rsidR="00C432CD" w:rsidRPr="002328EF">
        <w:rPr>
          <w:rFonts w:eastAsiaTheme="majorEastAsia"/>
          <w:bCs/>
          <w:color w:val="auto"/>
          <w:sz w:val="18"/>
          <w:szCs w:val="18"/>
        </w:rPr>
        <w:t xml:space="preserve">systemów i </w:t>
      </w:r>
      <w:r w:rsidR="008E3DD9" w:rsidRPr="002328EF">
        <w:rPr>
          <w:rFonts w:eastAsiaTheme="majorEastAsia"/>
          <w:bCs/>
          <w:color w:val="auto"/>
          <w:sz w:val="18"/>
          <w:szCs w:val="18"/>
        </w:rPr>
        <w:t>urządzeń</w:t>
      </w:r>
      <w:r w:rsidR="00C432CD" w:rsidRPr="002328EF">
        <w:rPr>
          <w:rFonts w:eastAsiaTheme="majorEastAsia"/>
          <w:bCs/>
          <w:color w:val="auto"/>
          <w:sz w:val="18"/>
          <w:szCs w:val="18"/>
        </w:rPr>
        <w:t xml:space="preserve"> </w:t>
      </w:r>
      <w:r w:rsidR="008E3DD9" w:rsidRPr="002328EF">
        <w:rPr>
          <w:rFonts w:eastAsiaTheme="majorEastAsia"/>
          <w:bCs/>
          <w:color w:val="auto"/>
          <w:sz w:val="18"/>
          <w:szCs w:val="18"/>
        </w:rPr>
        <w:t xml:space="preserve">opisanych </w:t>
      </w:r>
      <w:r w:rsidR="00C432CD" w:rsidRPr="002328EF">
        <w:rPr>
          <w:rFonts w:eastAsiaTheme="majorEastAsia"/>
          <w:bCs/>
          <w:color w:val="auto"/>
          <w:sz w:val="18"/>
          <w:szCs w:val="18"/>
        </w:rPr>
        <w:t>w niniejszym dokumencie, SIWZ</w:t>
      </w:r>
      <w:r w:rsidR="0030594D" w:rsidRPr="002328EF">
        <w:rPr>
          <w:rFonts w:eastAsiaTheme="majorEastAsia"/>
          <w:bCs/>
          <w:color w:val="auto"/>
          <w:sz w:val="18"/>
          <w:szCs w:val="18"/>
        </w:rPr>
        <w:t>, dokumentacji projektowej</w:t>
      </w:r>
      <w:r w:rsidR="00C432CD" w:rsidRPr="002328EF">
        <w:rPr>
          <w:rFonts w:eastAsiaTheme="majorEastAsia"/>
          <w:bCs/>
          <w:color w:val="auto"/>
          <w:sz w:val="18"/>
          <w:szCs w:val="18"/>
        </w:rPr>
        <w:t xml:space="preserve"> oraz projekcie umowy i załącznikach do tych dokumentów, włącznie z przygotowaniem niezbędnych projektów</w:t>
      </w:r>
      <w:r w:rsidR="008E3DD9" w:rsidRPr="002328EF">
        <w:rPr>
          <w:rFonts w:eastAsiaTheme="majorEastAsia"/>
          <w:bCs/>
          <w:color w:val="auto"/>
          <w:sz w:val="18"/>
          <w:szCs w:val="18"/>
        </w:rPr>
        <w:t xml:space="preserve"> warsztatowych</w:t>
      </w:r>
      <w:r w:rsidR="002730B6" w:rsidRPr="002328EF">
        <w:rPr>
          <w:rFonts w:eastAsiaTheme="majorEastAsia"/>
          <w:bCs/>
          <w:color w:val="auto"/>
          <w:sz w:val="18"/>
          <w:szCs w:val="18"/>
        </w:rPr>
        <w:t>, montażowych</w:t>
      </w:r>
      <w:r w:rsidR="008E3DD9" w:rsidRPr="002328EF">
        <w:rPr>
          <w:rFonts w:eastAsiaTheme="majorEastAsia"/>
          <w:bCs/>
          <w:color w:val="auto"/>
          <w:sz w:val="18"/>
          <w:szCs w:val="18"/>
        </w:rPr>
        <w:t xml:space="preserve"> i </w:t>
      </w:r>
      <w:r w:rsidR="002730B6" w:rsidRPr="002328EF">
        <w:rPr>
          <w:rFonts w:eastAsiaTheme="majorEastAsia"/>
          <w:bCs/>
          <w:color w:val="auto"/>
          <w:sz w:val="18"/>
          <w:szCs w:val="18"/>
        </w:rPr>
        <w:t>po</w:t>
      </w:r>
      <w:r w:rsidR="008E3DD9" w:rsidRPr="002328EF">
        <w:rPr>
          <w:rFonts w:eastAsiaTheme="majorEastAsia"/>
          <w:bCs/>
          <w:color w:val="auto"/>
          <w:sz w:val="18"/>
          <w:szCs w:val="18"/>
        </w:rPr>
        <w:t>wykonawczych</w:t>
      </w:r>
      <w:r w:rsidR="00C432CD" w:rsidRPr="002328EF">
        <w:rPr>
          <w:rFonts w:eastAsiaTheme="majorEastAsia"/>
          <w:bCs/>
          <w:color w:val="auto"/>
          <w:sz w:val="18"/>
          <w:szCs w:val="18"/>
        </w:rPr>
        <w:t>, analiz</w:t>
      </w:r>
      <w:r w:rsidR="001E6032" w:rsidRPr="002328EF">
        <w:rPr>
          <w:rFonts w:eastAsiaTheme="majorEastAsia"/>
          <w:bCs/>
          <w:color w:val="auto"/>
          <w:sz w:val="18"/>
          <w:szCs w:val="18"/>
        </w:rPr>
        <w:t>,</w:t>
      </w:r>
      <w:r w:rsidR="00C432CD" w:rsidRPr="002328EF">
        <w:rPr>
          <w:rFonts w:eastAsiaTheme="majorEastAsia"/>
          <w:bCs/>
          <w:color w:val="auto"/>
          <w:sz w:val="18"/>
          <w:szCs w:val="18"/>
        </w:rPr>
        <w:t xml:space="preserve"> badań i obliczeń</w:t>
      </w:r>
      <w:r w:rsidR="002730B6" w:rsidRPr="002328EF">
        <w:rPr>
          <w:rFonts w:eastAsiaTheme="majorEastAsia"/>
          <w:bCs/>
          <w:color w:val="auto"/>
          <w:sz w:val="18"/>
          <w:szCs w:val="18"/>
        </w:rPr>
        <w:t xml:space="preserve"> opisanych w dokumentacji zamówienia</w:t>
      </w:r>
      <w:r w:rsidR="00C432CD" w:rsidRPr="002328EF">
        <w:rPr>
          <w:rFonts w:eastAsiaTheme="majorEastAsia"/>
          <w:bCs/>
          <w:color w:val="auto"/>
          <w:sz w:val="18"/>
          <w:szCs w:val="18"/>
        </w:rPr>
        <w:t>, przygotowania placu robót i montaży, dostosowa</w:t>
      </w:r>
      <w:r w:rsidR="008E3DD9" w:rsidRPr="002328EF">
        <w:rPr>
          <w:rFonts w:eastAsiaTheme="majorEastAsia"/>
          <w:bCs/>
          <w:color w:val="auto"/>
          <w:sz w:val="18"/>
          <w:szCs w:val="18"/>
        </w:rPr>
        <w:t>nia</w:t>
      </w:r>
      <w:r w:rsidR="00C432CD" w:rsidRPr="002328EF">
        <w:rPr>
          <w:rFonts w:eastAsiaTheme="majorEastAsia"/>
          <w:bCs/>
          <w:color w:val="auto"/>
          <w:sz w:val="18"/>
          <w:szCs w:val="18"/>
        </w:rPr>
        <w:t xml:space="preserve"> </w:t>
      </w:r>
      <w:r w:rsidR="008E3DD9" w:rsidRPr="002328EF">
        <w:rPr>
          <w:rFonts w:eastAsiaTheme="majorEastAsia"/>
          <w:bCs/>
          <w:color w:val="auto"/>
          <w:sz w:val="18"/>
          <w:szCs w:val="18"/>
        </w:rPr>
        <w:t>się do aktualnego stanu</w:t>
      </w:r>
      <w:r w:rsidR="00C432CD" w:rsidRPr="002328EF">
        <w:rPr>
          <w:rFonts w:eastAsiaTheme="majorEastAsia"/>
          <w:bCs/>
          <w:color w:val="auto"/>
          <w:sz w:val="18"/>
          <w:szCs w:val="18"/>
        </w:rPr>
        <w:t xml:space="preserve"> obiektu, zabezpiecze</w:t>
      </w:r>
      <w:r w:rsidR="008E3DD9" w:rsidRPr="002328EF">
        <w:rPr>
          <w:rFonts w:eastAsiaTheme="majorEastAsia"/>
          <w:bCs/>
          <w:color w:val="auto"/>
          <w:sz w:val="18"/>
          <w:szCs w:val="18"/>
        </w:rPr>
        <w:t>nia</w:t>
      </w:r>
      <w:r w:rsidR="00C432CD" w:rsidRPr="002328EF">
        <w:rPr>
          <w:rFonts w:eastAsiaTheme="majorEastAsia"/>
          <w:bCs/>
          <w:color w:val="auto"/>
          <w:sz w:val="18"/>
          <w:szCs w:val="18"/>
        </w:rPr>
        <w:t xml:space="preserve"> terenu robót, usunięcia wszystkich ewentualnych szkód lub zniszczeń powstałych w obiekcie w związku z prowadzonymi pracami przy realizacji zamówienia, usunięcia i utylizacji odpadów, uporządkowania terenu robót</w:t>
      </w:r>
      <w:r w:rsidR="008E3DD9" w:rsidRPr="002328EF">
        <w:rPr>
          <w:rFonts w:eastAsiaTheme="majorEastAsia"/>
          <w:bCs/>
          <w:color w:val="auto"/>
          <w:sz w:val="18"/>
          <w:szCs w:val="18"/>
        </w:rPr>
        <w:t xml:space="preserve"> i przeprowadzenia pierwszej konserwacji nawierzchni</w:t>
      </w:r>
      <w:r w:rsidR="00C432CD" w:rsidRPr="002328EF">
        <w:rPr>
          <w:rFonts w:eastAsiaTheme="majorEastAsia"/>
          <w:bCs/>
          <w:color w:val="auto"/>
          <w:sz w:val="18"/>
          <w:szCs w:val="18"/>
        </w:rPr>
        <w:t xml:space="preserve">, </w:t>
      </w:r>
      <w:r w:rsidR="00AB4AAE">
        <w:rPr>
          <w:rFonts w:eastAsiaTheme="majorEastAsia"/>
          <w:bCs/>
          <w:color w:val="auto"/>
          <w:sz w:val="18"/>
          <w:szCs w:val="18"/>
        </w:rPr>
        <w:t xml:space="preserve">uzyskania wszelkich uzgodnień, decyzji lub postanowień niezbędnych dla prawidłowego wykonania i odbioru robót, </w:t>
      </w:r>
      <w:r w:rsidR="00C432CD" w:rsidRPr="002328EF">
        <w:rPr>
          <w:rFonts w:eastAsiaTheme="majorEastAsia"/>
          <w:bCs/>
          <w:color w:val="auto"/>
          <w:sz w:val="18"/>
          <w:szCs w:val="18"/>
        </w:rPr>
        <w:t>a w szczególności:</w:t>
      </w:r>
    </w:p>
    <w:p w14:paraId="3A02E376" w14:textId="77777777" w:rsidR="009516DD" w:rsidRPr="002328EF" w:rsidRDefault="009516DD" w:rsidP="002328EF">
      <w:pPr>
        <w:pStyle w:val="Akapitzlist"/>
        <w:numPr>
          <w:ilvl w:val="0"/>
          <w:numId w:val="4"/>
        </w:numPr>
        <w:autoSpaceDE/>
        <w:autoSpaceDN/>
        <w:adjustRightInd/>
        <w:spacing w:after="120" w:line="240" w:lineRule="auto"/>
        <w:ind w:left="426" w:hanging="426"/>
        <w:rPr>
          <w:rFonts w:eastAsiaTheme="majorEastAsia"/>
          <w:bCs/>
          <w:color w:val="auto"/>
          <w:sz w:val="18"/>
          <w:szCs w:val="18"/>
        </w:rPr>
      </w:pPr>
      <w:r w:rsidRPr="002328EF">
        <w:rPr>
          <w:sz w:val="18"/>
          <w:szCs w:val="18"/>
        </w:rPr>
        <w:t>Opracowanie przez Wykonawcę Harmonogramu R</w:t>
      </w:r>
      <w:r w:rsidR="002730B6" w:rsidRPr="002328EF">
        <w:rPr>
          <w:sz w:val="18"/>
          <w:szCs w:val="18"/>
        </w:rPr>
        <w:t>zeczowo- Terminowo- Finansowego r</w:t>
      </w:r>
      <w:r w:rsidRPr="002328EF">
        <w:rPr>
          <w:sz w:val="18"/>
          <w:szCs w:val="18"/>
        </w:rPr>
        <w:t xml:space="preserve">ealizacji </w:t>
      </w:r>
      <w:r w:rsidR="002730B6" w:rsidRPr="002328EF">
        <w:rPr>
          <w:sz w:val="18"/>
          <w:szCs w:val="18"/>
        </w:rPr>
        <w:t>k</w:t>
      </w:r>
      <w:r w:rsidRPr="002328EF">
        <w:rPr>
          <w:sz w:val="18"/>
          <w:szCs w:val="18"/>
        </w:rPr>
        <w:t xml:space="preserve">ontraktu </w:t>
      </w:r>
      <w:r w:rsidR="002730B6" w:rsidRPr="002328EF">
        <w:rPr>
          <w:sz w:val="18"/>
          <w:szCs w:val="18"/>
        </w:rPr>
        <w:t>i</w:t>
      </w:r>
      <w:r w:rsidRPr="002328EF">
        <w:rPr>
          <w:sz w:val="18"/>
          <w:szCs w:val="18"/>
        </w:rPr>
        <w:t xml:space="preserve"> </w:t>
      </w:r>
      <w:r w:rsidR="002730B6" w:rsidRPr="002328EF">
        <w:rPr>
          <w:sz w:val="18"/>
          <w:szCs w:val="18"/>
        </w:rPr>
        <w:t>planu p</w:t>
      </w:r>
      <w:r w:rsidRPr="002328EF">
        <w:rPr>
          <w:sz w:val="18"/>
          <w:szCs w:val="18"/>
        </w:rPr>
        <w:t xml:space="preserve">łatności. Obowiązkiem Wykonawcy jest uzyskanie pisemnej akceptacji </w:t>
      </w:r>
      <w:r w:rsidR="002730B6" w:rsidRPr="002328EF">
        <w:rPr>
          <w:sz w:val="18"/>
          <w:szCs w:val="18"/>
        </w:rPr>
        <w:t xml:space="preserve">nadzoru inwestorskiego i </w:t>
      </w:r>
      <w:r w:rsidRPr="002328EF">
        <w:rPr>
          <w:sz w:val="18"/>
          <w:szCs w:val="18"/>
        </w:rPr>
        <w:t>Zamawiającego dla tych dokumentów</w:t>
      </w:r>
      <w:r w:rsidR="002730B6" w:rsidRPr="002328EF">
        <w:rPr>
          <w:sz w:val="18"/>
          <w:szCs w:val="18"/>
        </w:rPr>
        <w:t xml:space="preserve"> w okresie przed podpisaniem umowy</w:t>
      </w:r>
      <w:r w:rsidRPr="002328EF">
        <w:rPr>
          <w:sz w:val="18"/>
          <w:szCs w:val="18"/>
        </w:rPr>
        <w:t xml:space="preserve">. </w:t>
      </w:r>
    </w:p>
    <w:p w14:paraId="1BDD028E" w14:textId="77777777" w:rsidR="009516DD" w:rsidRPr="002328EF" w:rsidRDefault="009516DD" w:rsidP="002328EF">
      <w:pPr>
        <w:pStyle w:val="Akapitzlist"/>
        <w:numPr>
          <w:ilvl w:val="0"/>
          <w:numId w:val="4"/>
        </w:numPr>
        <w:autoSpaceDE/>
        <w:autoSpaceDN/>
        <w:adjustRightInd/>
        <w:spacing w:after="120" w:line="240" w:lineRule="auto"/>
        <w:ind w:left="426" w:hanging="426"/>
        <w:rPr>
          <w:rFonts w:eastAsiaTheme="majorEastAsia"/>
          <w:bCs/>
          <w:color w:val="auto"/>
          <w:sz w:val="18"/>
          <w:szCs w:val="18"/>
        </w:rPr>
      </w:pPr>
      <w:r w:rsidRPr="002328EF">
        <w:rPr>
          <w:rFonts w:eastAsiaTheme="majorEastAsia"/>
          <w:bCs/>
          <w:color w:val="auto"/>
          <w:sz w:val="18"/>
          <w:szCs w:val="18"/>
        </w:rPr>
        <w:t>Geodezyjna obsługa robót – tyczenie i inwentaryzacja;</w:t>
      </w:r>
    </w:p>
    <w:p w14:paraId="08B7CF84" w14:textId="77777777" w:rsidR="009516DD" w:rsidRPr="002328EF" w:rsidRDefault="009516DD" w:rsidP="002328EF">
      <w:pPr>
        <w:pStyle w:val="Akapitzlist"/>
        <w:numPr>
          <w:ilvl w:val="0"/>
          <w:numId w:val="4"/>
        </w:numPr>
        <w:autoSpaceDE/>
        <w:autoSpaceDN/>
        <w:adjustRightInd/>
        <w:spacing w:after="120" w:line="240" w:lineRule="auto"/>
        <w:ind w:left="426" w:hanging="426"/>
        <w:rPr>
          <w:rFonts w:eastAsiaTheme="majorEastAsia"/>
          <w:bCs/>
          <w:color w:val="auto"/>
          <w:sz w:val="18"/>
          <w:szCs w:val="18"/>
        </w:rPr>
      </w:pPr>
      <w:r w:rsidRPr="002328EF">
        <w:rPr>
          <w:sz w:val="18"/>
          <w:szCs w:val="18"/>
        </w:rPr>
        <w:t xml:space="preserve">Wykonanie robót </w:t>
      </w:r>
      <w:r w:rsidR="002730B6" w:rsidRPr="002328EF">
        <w:rPr>
          <w:sz w:val="18"/>
          <w:szCs w:val="18"/>
        </w:rPr>
        <w:t>ogólno</w:t>
      </w:r>
      <w:r w:rsidRPr="002328EF">
        <w:rPr>
          <w:sz w:val="18"/>
          <w:szCs w:val="18"/>
        </w:rPr>
        <w:t>budowlan</w:t>
      </w:r>
      <w:r w:rsidR="002730B6" w:rsidRPr="002328EF">
        <w:rPr>
          <w:sz w:val="18"/>
          <w:szCs w:val="18"/>
        </w:rPr>
        <w:t xml:space="preserve">ych i </w:t>
      </w:r>
      <w:r w:rsidRPr="002328EF">
        <w:rPr>
          <w:sz w:val="18"/>
          <w:szCs w:val="18"/>
        </w:rPr>
        <w:t>instalacyjnych</w:t>
      </w:r>
      <w:r w:rsidR="002730B6" w:rsidRPr="002328EF">
        <w:rPr>
          <w:sz w:val="18"/>
          <w:szCs w:val="18"/>
        </w:rPr>
        <w:t xml:space="preserve"> oraz dostaw i montaży</w:t>
      </w:r>
      <w:r w:rsidRPr="002328EF">
        <w:rPr>
          <w:sz w:val="18"/>
          <w:szCs w:val="18"/>
        </w:rPr>
        <w:t xml:space="preserve">, zgodnie z opracowaną i zatwierdzoną przez Zamawiającego dokumentacją </w:t>
      </w:r>
      <w:r w:rsidR="002730B6" w:rsidRPr="002328EF">
        <w:rPr>
          <w:sz w:val="18"/>
          <w:szCs w:val="18"/>
        </w:rPr>
        <w:t>projektow</w:t>
      </w:r>
      <w:r w:rsidRPr="002328EF">
        <w:rPr>
          <w:sz w:val="18"/>
          <w:szCs w:val="18"/>
        </w:rPr>
        <w:t xml:space="preserve">ą; </w:t>
      </w:r>
    </w:p>
    <w:p w14:paraId="0EA0AAD6" w14:textId="77777777" w:rsidR="009516DD" w:rsidRPr="002328EF" w:rsidRDefault="009516DD" w:rsidP="002328EF">
      <w:pPr>
        <w:pStyle w:val="Akapitzlist"/>
        <w:numPr>
          <w:ilvl w:val="0"/>
          <w:numId w:val="4"/>
        </w:numPr>
        <w:autoSpaceDE/>
        <w:autoSpaceDN/>
        <w:adjustRightInd/>
        <w:spacing w:after="120" w:line="240" w:lineRule="auto"/>
        <w:ind w:left="426" w:hanging="426"/>
        <w:rPr>
          <w:rFonts w:eastAsiaTheme="majorEastAsia"/>
          <w:bCs/>
          <w:color w:val="auto"/>
          <w:sz w:val="18"/>
          <w:szCs w:val="18"/>
        </w:rPr>
      </w:pPr>
      <w:r w:rsidRPr="002328EF">
        <w:rPr>
          <w:sz w:val="18"/>
          <w:szCs w:val="18"/>
        </w:rPr>
        <w:t>Oddanie obiektu do eksploatacji</w:t>
      </w:r>
      <w:r w:rsidR="002730B6" w:rsidRPr="002328EF">
        <w:rPr>
          <w:sz w:val="18"/>
          <w:szCs w:val="18"/>
        </w:rPr>
        <w:t xml:space="preserve"> służbom Zamawiającego</w:t>
      </w:r>
      <w:r w:rsidRPr="002328EF">
        <w:rPr>
          <w:sz w:val="18"/>
          <w:szCs w:val="18"/>
        </w:rPr>
        <w:t xml:space="preserve">, w tym </w:t>
      </w:r>
      <w:r w:rsidR="002730B6" w:rsidRPr="002328EF">
        <w:rPr>
          <w:sz w:val="18"/>
          <w:szCs w:val="18"/>
        </w:rPr>
        <w:t>uzyskani</w:t>
      </w:r>
      <w:r w:rsidRPr="002328EF">
        <w:rPr>
          <w:sz w:val="18"/>
          <w:szCs w:val="18"/>
        </w:rPr>
        <w:t xml:space="preserve">e </w:t>
      </w:r>
      <w:r w:rsidR="002730B6" w:rsidRPr="002328EF">
        <w:rPr>
          <w:sz w:val="18"/>
          <w:szCs w:val="18"/>
        </w:rPr>
        <w:t>ostatecznej decyzji pozwolenie na</w:t>
      </w:r>
      <w:r w:rsidRPr="002328EF">
        <w:rPr>
          <w:sz w:val="18"/>
          <w:szCs w:val="18"/>
        </w:rPr>
        <w:t xml:space="preserve"> użytkowani</w:t>
      </w:r>
      <w:r w:rsidR="002730B6" w:rsidRPr="002328EF">
        <w:rPr>
          <w:sz w:val="18"/>
          <w:szCs w:val="18"/>
        </w:rPr>
        <w:t>e</w:t>
      </w:r>
      <w:r w:rsidRPr="002328EF">
        <w:rPr>
          <w:sz w:val="18"/>
          <w:szCs w:val="18"/>
        </w:rPr>
        <w:t xml:space="preserve">; </w:t>
      </w:r>
    </w:p>
    <w:p w14:paraId="44C689D7" w14:textId="77777777" w:rsidR="009516DD" w:rsidRPr="002328EF" w:rsidRDefault="009516DD" w:rsidP="002328EF">
      <w:pPr>
        <w:pStyle w:val="Akapitzlist"/>
        <w:numPr>
          <w:ilvl w:val="0"/>
          <w:numId w:val="4"/>
        </w:numPr>
        <w:autoSpaceDE/>
        <w:autoSpaceDN/>
        <w:adjustRightInd/>
        <w:spacing w:after="120" w:line="240" w:lineRule="auto"/>
        <w:ind w:left="426" w:hanging="426"/>
        <w:rPr>
          <w:rFonts w:eastAsiaTheme="majorEastAsia"/>
          <w:bCs/>
          <w:color w:val="auto"/>
          <w:sz w:val="18"/>
          <w:szCs w:val="18"/>
        </w:rPr>
      </w:pPr>
      <w:r w:rsidRPr="002328EF">
        <w:rPr>
          <w:sz w:val="18"/>
          <w:szCs w:val="18"/>
        </w:rPr>
        <w:t>Opracowanie i przekazanie Zamawiającemu niezbędnych instrukcji obsługi</w:t>
      </w:r>
      <w:r w:rsidR="002730B6" w:rsidRPr="002328EF">
        <w:rPr>
          <w:sz w:val="18"/>
          <w:szCs w:val="18"/>
        </w:rPr>
        <w:t>,</w:t>
      </w:r>
      <w:r w:rsidRPr="002328EF">
        <w:rPr>
          <w:sz w:val="18"/>
          <w:szCs w:val="18"/>
        </w:rPr>
        <w:t xml:space="preserve"> eksploatacji</w:t>
      </w:r>
      <w:r w:rsidR="002730B6" w:rsidRPr="002328EF">
        <w:rPr>
          <w:sz w:val="18"/>
          <w:szCs w:val="18"/>
        </w:rPr>
        <w:t xml:space="preserve"> i konserwacji, schematów, planów, DTR oraz wszelkich innych dokumentów mających znaczenie dla prawidłowego użytkowania przedmiotu zamówienia i jego elementów</w:t>
      </w:r>
      <w:r w:rsidRPr="002328EF">
        <w:rPr>
          <w:sz w:val="18"/>
          <w:szCs w:val="18"/>
        </w:rPr>
        <w:t xml:space="preserve">; </w:t>
      </w:r>
    </w:p>
    <w:p w14:paraId="0FA2DC7E" w14:textId="77777777" w:rsidR="009516DD" w:rsidRPr="002328EF" w:rsidRDefault="009516DD" w:rsidP="002328EF">
      <w:pPr>
        <w:pStyle w:val="Akapitzlist"/>
        <w:numPr>
          <w:ilvl w:val="0"/>
          <w:numId w:val="4"/>
        </w:numPr>
        <w:autoSpaceDE/>
        <w:autoSpaceDN/>
        <w:adjustRightInd/>
        <w:spacing w:after="120" w:line="240" w:lineRule="auto"/>
        <w:ind w:left="426" w:hanging="426"/>
        <w:rPr>
          <w:rFonts w:eastAsiaTheme="majorEastAsia"/>
          <w:bCs/>
          <w:color w:val="auto"/>
          <w:sz w:val="18"/>
          <w:szCs w:val="18"/>
        </w:rPr>
      </w:pPr>
      <w:r w:rsidRPr="002328EF">
        <w:rPr>
          <w:sz w:val="18"/>
          <w:szCs w:val="18"/>
        </w:rPr>
        <w:t>Przeszkolenie personelu Zamawiającego w zakresie obsługi obiektu</w:t>
      </w:r>
      <w:r w:rsidR="002730B6" w:rsidRPr="002328EF">
        <w:rPr>
          <w:sz w:val="18"/>
          <w:szCs w:val="18"/>
        </w:rPr>
        <w:t>, instalacji oraz systemów</w:t>
      </w:r>
      <w:r w:rsidRPr="002328EF">
        <w:rPr>
          <w:sz w:val="18"/>
          <w:szCs w:val="18"/>
        </w:rPr>
        <w:t xml:space="preserve">. </w:t>
      </w:r>
    </w:p>
    <w:p w14:paraId="75F18A03" w14:textId="77777777" w:rsidR="00C432CD" w:rsidRPr="002328EF" w:rsidRDefault="00C432CD" w:rsidP="002328EF">
      <w:pPr>
        <w:pStyle w:val="Akapitzlist"/>
        <w:numPr>
          <w:ilvl w:val="0"/>
          <w:numId w:val="4"/>
        </w:numPr>
        <w:autoSpaceDE/>
        <w:autoSpaceDN/>
        <w:adjustRightInd/>
        <w:spacing w:after="120" w:line="240" w:lineRule="auto"/>
        <w:ind w:left="426" w:hanging="426"/>
        <w:rPr>
          <w:rFonts w:eastAsiaTheme="majorEastAsia"/>
          <w:bCs/>
          <w:color w:val="auto"/>
          <w:sz w:val="18"/>
          <w:szCs w:val="18"/>
        </w:rPr>
      </w:pPr>
      <w:r w:rsidRPr="002328EF">
        <w:rPr>
          <w:rFonts w:eastAsiaTheme="majorEastAsia"/>
          <w:bCs/>
          <w:color w:val="auto"/>
          <w:sz w:val="18"/>
          <w:szCs w:val="18"/>
        </w:rPr>
        <w:t xml:space="preserve">przygotowania dokumentacji warsztatowo-montażowej poszczególnych systemów i </w:t>
      </w:r>
      <w:r w:rsidR="008E3DD9" w:rsidRPr="002328EF">
        <w:rPr>
          <w:rFonts w:eastAsiaTheme="majorEastAsia"/>
          <w:bCs/>
          <w:color w:val="auto"/>
          <w:sz w:val="18"/>
          <w:szCs w:val="18"/>
        </w:rPr>
        <w:t>urządzeń</w:t>
      </w:r>
      <w:r w:rsidRPr="002328EF">
        <w:rPr>
          <w:rFonts w:eastAsiaTheme="majorEastAsia"/>
          <w:bCs/>
          <w:color w:val="auto"/>
          <w:sz w:val="18"/>
          <w:szCs w:val="18"/>
        </w:rPr>
        <w:t xml:space="preserve"> oraz uzgodnienia jej z przedstawicielem Zamawiającego;</w:t>
      </w:r>
    </w:p>
    <w:p w14:paraId="4E4896CA" w14:textId="77777777" w:rsidR="008E7290" w:rsidRPr="002328EF" w:rsidRDefault="002730B6" w:rsidP="002328EF">
      <w:pPr>
        <w:pStyle w:val="Akapitzlist"/>
        <w:numPr>
          <w:ilvl w:val="0"/>
          <w:numId w:val="4"/>
        </w:numPr>
        <w:autoSpaceDE/>
        <w:autoSpaceDN/>
        <w:adjustRightInd/>
        <w:spacing w:after="120" w:line="240" w:lineRule="auto"/>
        <w:ind w:left="426" w:hanging="426"/>
        <w:rPr>
          <w:rFonts w:eastAsiaTheme="majorEastAsia"/>
          <w:bCs/>
          <w:color w:val="auto"/>
          <w:sz w:val="18"/>
          <w:szCs w:val="18"/>
        </w:rPr>
      </w:pPr>
      <w:r w:rsidRPr="002328EF">
        <w:rPr>
          <w:rFonts w:eastAsiaTheme="majorEastAsia"/>
          <w:bCs/>
          <w:color w:val="auto"/>
          <w:sz w:val="18"/>
          <w:szCs w:val="18"/>
        </w:rPr>
        <w:t xml:space="preserve">przedłożenia do uzgodnienia z nadzorem inwestorskim szczegółowych Kart Materiałowych włącznie z </w:t>
      </w:r>
      <w:r w:rsidR="008E3DD9" w:rsidRPr="002328EF">
        <w:rPr>
          <w:rFonts w:eastAsiaTheme="majorEastAsia"/>
          <w:bCs/>
          <w:color w:val="auto"/>
          <w:sz w:val="18"/>
          <w:szCs w:val="18"/>
        </w:rPr>
        <w:t>dostarczeni</w:t>
      </w:r>
      <w:r w:rsidRPr="002328EF">
        <w:rPr>
          <w:rFonts w:eastAsiaTheme="majorEastAsia"/>
          <w:bCs/>
          <w:color w:val="auto"/>
          <w:sz w:val="18"/>
          <w:szCs w:val="18"/>
        </w:rPr>
        <w:t>em</w:t>
      </w:r>
      <w:r w:rsidR="008E3DD9" w:rsidRPr="002328EF">
        <w:rPr>
          <w:rFonts w:eastAsiaTheme="majorEastAsia"/>
          <w:bCs/>
          <w:color w:val="auto"/>
          <w:sz w:val="18"/>
          <w:szCs w:val="18"/>
        </w:rPr>
        <w:t xml:space="preserve"> wzorników </w:t>
      </w:r>
      <w:r w:rsidR="008E7290" w:rsidRPr="002328EF">
        <w:rPr>
          <w:rFonts w:eastAsiaTheme="majorEastAsia"/>
          <w:bCs/>
          <w:color w:val="auto"/>
          <w:sz w:val="18"/>
          <w:szCs w:val="18"/>
        </w:rPr>
        <w:t>wyrobów oraz jednostkowych egzemplarzy (krzeseł, stolików, uchwytów, znaczników, klepek</w:t>
      </w:r>
      <w:r w:rsidRPr="002328EF">
        <w:rPr>
          <w:rFonts w:eastAsiaTheme="majorEastAsia"/>
          <w:bCs/>
          <w:color w:val="auto"/>
          <w:sz w:val="18"/>
          <w:szCs w:val="18"/>
        </w:rPr>
        <w:t>, okładzin, obić, farb,</w:t>
      </w:r>
      <w:r w:rsidR="008E7290" w:rsidRPr="002328EF">
        <w:rPr>
          <w:rFonts w:eastAsiaTheme="majorEastAsia"/>
          <w:bCs/>
          <w:color w:val="auto"/>
          <w:sz w:val="18"/>
          <w:szCs w:val="18"/>
        </w:rPr>
        <w:t xml:space="preserve"> itp.) oraz uzyskani</w:t>
      </w:r>
      <w:r w:rsidRPr="002328EF">
        <w:rPr>
          <w:rFonts w:eastAsiaTheme="majorEastAsia"/>
          <w:bCs/>
          <w:color w:val="auto"/>
          <w:sz w:val="18"/>
          <w:szCs w:val="18"/>
        </w:rPr>
        <w:t>e</w:t>
      </w:r>
      <w:r w:rsidR="008E7290" w:rsidRPr="002328EF">
        <w:rPr>
          <w:rFonts w:eastAsiaTheme="majorEastAsia"/>
          <w:bCs/>
          <w:color w:val="auto"/>
          <w:sz w:val="18"/>
          <w:szCs w:val="18"/>
        </w:rPr>
        <w:t xml:space="preserve"> akceptacji Zamawiającego do użycia określonego wyrobu lub materiału</w:t>
      </w:r>
      <w:r w:rsidRPr="002328EF">
        <w:rPr>
          <w:rFonts w:eastAsiaTheme="majorEastAsia"/>
          <w:bCs/>
          <w:color w:val="auto"/>
          <w:sz w:val="18"/>
          <w:szCs w:val="18"/>
        </w:rPr>
        <w:t xml:space="preserve"> przed jego zakupem i dostarczeniem na budowę</w:t>
      </w:r>
      <w:r w:rsidR="008E7290" w:rsidRPr="002328EF">
        <w:rPr>
          <w:rFonts w:eastAsiaTheme="majorEastAsia"/>
          <w:bCs/>
          <w:color w:val="auto"/>
          <w:sz w:val="18"/>
          <w:szCs w:val="18"/>
        </w:rPr>
        <w:t>;</w:t>
      </w:r>
    </w:p>
    <w:p w14:paraId="51CDAD68" w14:textId="77777777" w:rsidR="00F165F8" w:rsidRPr="002328EF" w:rsidRDefault="00F165F8" w:rsidP="002328EF">
      <w:pPr>
        <w:pStyle w:val="Akapitzlist"/>
        <w:numPr>
          <w:ilvl w:val="0"/>
          <w:numId w:val="4"/>
        </w:numPr>
        <w:autoSpaceDE/>
        <w:autoSpaceDN/>
        <w:adjustRightInd/>
        <w:spacing w:after="120" w:line="240" w:lineRule="auto"/>
        <w:ind w:left="426" w:hanging="426"/>
        <w:rPr>
          <w:rFonts w:eastAsiaTheme="majorEastAsia"/>
          <w:bCs/>
          <w:color w:val="auto"/>
          <w:sz w:val="18"/>
          <w:szCs w:val="18"/>
        </w:rPr>
      </w:pPr>
      <w:r w:rsidRPr="002328EF">
        <w:rPr>
          <w:rFonts w:eastAsiaTheme="majorEastAsia"/>
          <w:bCs/>
          <w:color w:val="auto"/>
          <w:sz w:val="18"/>
          <w:szCs w:val="18"/>
        </w:rPr>
        <w:t xml:space="preserve">wykonania lub zakupu </w:t>
      </w:r>
      <w:r w:rsidR="00C432CD" w:rsidRPr="002328EF">
        <w:rPr>
          <w:rFonts w:eastAsiaTheme="majorEastAsia"/>
          <w:bCs/>
          <w:color w:val="auto"/>
          <w:sz w:val="18"/>
          <w:szCs w:val="18"/>
        </w:rPr>
        <w:t xml:space="preserve">materiałów, wyrobów, urządzeń, </w:t>
      </w:r>
      <w:r w:rsidR="008E7290" w:rsidRPr="002328EF">
        <w:rPr>
          <w:rFonts w:eastAsiaTheme="majorEastAsia"/>
          <w:bCs/>
          <w:color w:val="auto"/>
          <w:sz w:val="18"/>
          <w:szCs w:val="18"/>
        </w:rPr>
        <w:t>urządzeń</w:t>
      </w:r>
      <w:r w:rsidR="00C432CD" w:rsidRPr="002328EF">
        <w:rPr>
          <w:rFonts w:eastAsiaTheme="majorEastAsia"/>
          <w:bCs/>
          <w:color w:val="auto"/>
          <w:sz w:val="18"/>
          <w:szCs w:val="18"/>
        </w:rPr>
        <w:t xml:space="preserve"> oraz wszelkich innych elementów koniecznych dla wykonania zamówienia, </w:t>
      </w:r>
      <w:r w:rsidR="003E76FA" w:rsidRPr="002328EF">
        <w:rPr>
          <w:sz w:val="18"/>
          <w:szCs w:val="18"/>
        </w:rPr>
        <w:t>przystosowanie stosownie do potrzeb,</w:t>
      </w:r>
      <w:r w:rsidR="003E76FA" w:rsidRPr="002328EF">
        <w:rPr>
          <w:rFonts w:eastAsiaTheme="majorEastAsia"/>
          <w:bCs/>
          <w:color w:val="auto"/>
          <w:sz w:val="18"/>
          <w:szCs w:val="18"/>
        </w:rPr>
        <w:t xml:space="preserve"> </w:t>
      </w:r>
      <w:r w:rsidR="00C432CD" w:rsidRPr="002328EF">
        <w:rPr>
          <w:rFonts w:eastAsiaTheme="majorEastAsia"/>
          <w:bCs/>
          <w:color w:val="auto"/>
          <w:sz w:val="18"/>
          <w:szCs w:val="18"/>
        </w:rPr>
        <w:t xml:space="preserve">dostawy ich na plac budowy i montażu według założeń </w:t>
      </w:r>
      <w:r w:rsidR="008E7290" w:rsidRPr="002328EF">
        <w:rPr>
          <w:rFonts w:eastAsiaTheme="majorEastAsia"/>
          <w:bCs/>
          <w:color w:val="auto"/>
          <w:sz w:val="18"/>
          <w:szCs w:val="18"/>
        </w:rPr>
        <w:t xml:space="preserve">uzgodnionej </w:t>
      </w:r>
      <w:r w:rsidR="00C432CD" w:rsidRPr="002328EF">
        <w:rPr>
          <w:rFonts w:eastAsiaTheme="majorEastAsia"/>
          <w:bCs/>
          <w:color w:val="auto"/>
          <w:sz w:val="18"/>
          <w:szCs w:val="18"/>
        </w:rPr>
        <w:t>dokumentacji warsztatowo-montażowej;</w:t>
      </w:r>
    </w:p>
    <w:p w14:paraId="5A824971" w14:textId="5425F135" w:rsidR="00C432CD" w:rsidRPr="002328EF" w:rsidRDefault="00C432CD" w:rsidP="002328EF">
      <w:pPr>
        <w:pStyle w:val="Akapitzlist"/>
        <w:numPr>
          <w:ilvl w:val="0"/>
          <w:numId w:val="4"/>
        </w:numPr>
        <w:autoSpaceDE/>
        <w:autoSpaceDN/>
        <w:adjustRightInd/>
        <w:spacing w:after="120" w:line="240" w:lineRule="auto"/>
        <w:ind w:left="426" w:hanging="426"/>
        <w:rPr>
          <w:rFonts w:eastAsiaTheme="majorEastAsia"/>
          <w:bCs/>
          <w:color w:val="auto"/>
          <w:sz w:val="18"/>
          <w:szCs w:val="18"/>
        </w:rPr>
      </w:pPr>
      <w:r w:rsidRPr="002328EF">
        <w:rPr>
          <w:rFonts w:eastAsiaTheme="majorEastAsia"/>
          <w:bCs/>
          <w:color w:val="auto"/>
          <w:sz w:val="18"/>
          <w:szCs w:val="18"/>
        </w:rPr>
        <w:t xml:space="preserve">przeprowadzenia koniecznych prób, badań i sprawdzeń wykonanych robót, w tym </w:t>
      </w:r>
      <w:r w:rsidR="008E7290" w:rsidRPr="002328EF">
        <w:rPr>
          <w:rFonts w:eastAsiaTheme="majorEastAsia"/>
          <w:bCs/>
          <w:color w:val="auto"/>
          <w:sz w:val="18"/>
          <w:szCs w:val="18"/>
        </w:rPr>
        <w:t>powierzchniowych, obciążeniowych i akustycznych z udziałem</w:t>
      </w:r>
      <w:r w:rsidRPr="002328EF">
        <w:rPr>
          <w:rFonts w:eastAsiaTheme="majorEastAsia"/>
          <w:bCs/>
          <w:color w:val="auto"/>
          <w:sz w:val="18"/>
          <w:szCs w:val="18"/>
        </w:rPr>
        <w:t xml:space="preserve"> </w:t>
      </w:r>
      <w:r w:rsidR="008E7290" w:rsidRPr="002328EF">
        <w:rPr>
          <w:rFonts w:eastAsiaTheme="majorEastAsia"/>
          <w:bCs/>
          <w:color w:val="auto"/>
          <w:sz w:val="18"/>
          <w:szCs w:val="18"/>
        </w:rPr>
        <w:t xml:space="preserve">inspektora </w:t>
      </w:r>
      <w:r w:rsidRPr="002328EF">
        <w:rPr>
          <w:rFonts w:eastAsiaTheme="majorEastAsia"/>
          <w:bCs/>
          <w:color w:val="auto"/>
          <w:sz w:val="18"/>
          <w:szCs w:val="18"/>
        </w:rPr>
        <w:t>nadz</w:t>
      </w:r>
      <w:r w:rsidR="008E7290" w:rsidRPr="002328EF">
        <w:rPr>
          <w:rFonts w:eastAsiaTheme="majorEastAsia"/>
          <w:bCs/>
          <w:color w:val="auto"/>
          <w:sz w:val="18"/>
          <w:szCs w:val="18"/>
        </w:rPr>
        <w:t>o</w:t>
      </w:r>
      <w:r w:rsidRPr="002328EF">
        <w:rPr>
          <w:rFonts w:eastAsiaTheme="majorEastAsia"/>
          <w:bCs/>
          <w:color w:val="auto"/>
          <w:sz w:val="18"/>
          <w:szCs w:val="18"/>
        </w:rPr>
        <w:t>r</w:t>
      </w:r>
      <w:r w:rsidR="008E7290" w:rsidRPr="002328EF">
        <w:rPr>
          <w:rFonts w:eastAsiaTheme="majorEastAsia"/>
          <w:bCs/>
          <w:color w:val="auto"/>
          <w:sz w:val="18"/>
          <w:szCs w:val="18"/>
        </w:rPr>
        <w:t>u</w:t>
      </w:r>
      <w:r w:rsidRPr="002328EF">
        <w:rPr>
          <w:rFonts w:eastAsiaTheme="majorEastAsia"/>
          <w:bCs/>
          <w:color w:val="auto"/>
          <w:sz w:val="18"/>
          <w:szCs w:val="18"/>
        </w:rPr>
        <w:t xml:space="preserve"> inwestorski</w:t>
      </w:r>
      <w:r w:rsidR="008E7290" w:rsidRPr="002328EF">
        <w:rPr>
          <w:rFonts w:eastAsiaTheme="majorEastAsia"/>
          <w:bCs/>
          <w:color w:val="auto"/>
          <w:sz w:val="18"/>
          <w:szCs w:val="18"/>
        </w:rPr>
        <w:t>ego</w:t>
      </w:r>
      <w:r w:rsidRPr="002328EF">
        <w:rPr>
          <w:rFonts w:eastAsiaTheme="majorEastAsia"/>
          <w:bCs/>
          <w:color w:val="auto"/>
          <w:sz w:val="18"/>
          <w:szCs w:val="18"/>
        </w:rPr>
        <w:t xml:space="preserve"> i Zamawiającego</w:t>
      </w:r>
      <w:r w:rsidR="002730B6" w:rsidRPr="002328EF">
        <w:rPr>
          <w:rFonts w:eastAsiaTheme="majorEastAsia"/>
          <w:bCs/>
          <w:color w:val="auto"/>
          <w:sz w:val="18"/>
          <w:szCs w:val="18"/>
        </w:rPr>
        <w:t xml:space="preserve"> oraz sporządzenie protokołów z takich prób z udziałem uczestników procesu inwestycyjnego</w:t>
      </w:r>
      <w:r w:rsidRPr="002328EF">
        <w:rPr>
          <w:rFonts w:eastAsiaTheme="majorEastAsia"/>
          <w:bCs/>
          <w:color w:val="auto"/>
          <w:sz w:val="18"/>
          <w:szCs w:val="18"/>
        </w:rPr>
        <w:t>;</w:t>
      </w:r>
    </w:p>
    <w:p w14:paraId="53486C03" w14:textId="77777777" w:rsidR="00C432CD" w:rsidRPr="002328EF" w:rsidRDefault="004438C0" w:rsidP="002328EF">
      <w:pPr>
        <w:pStyle w:val="Akapitzlist"/>
        <w:numPr>
          <w:ilvl w:val="0"/>
          <w:numId w:val="4"/>
        </w:numPr>
        <w:autoSpaceDE/>
        <w:autoSpaceDN/>
        <w:adjustRightInd/>
        <w:spacing w:after="120" w:line="240" w:lineRule="auto"/>
        <w:ind w:left="426" w:hanging="426"/>
        <w:rPr>
          <w:color w:val="484B49"/>
          <w:sz w:val="18"/>
          <w:szCs w:val="18"/>
        </w:rPr>
      </w:pPr>
      <w:r w:rsidRPr="002328EF">
        <w:rPr>
          <w:color w:val="auto"/>
          <w:sz w:val="18"/>
          <w:szCs w:val="18"/>
        </w:rPr>
        <w:t xml:space="preserve">wykonania trwałego oznakowania </w:t>
      </w:r>
      <w:r w:rsidR="008E7290" w:rsidRPr="002328EF">
        <w:rPr>
          <w:color w:val="auto"/>
          <w:sz w:val="18"/>
          <w:szCs w:val="18"/>
        </w:rPr>
        <w:t>rzędów i miejsc wszystkich krzeseł</w:t>
      </w:r>
      <w:r w:rsidR="00C432CD" w:rsidRPr="002328EF">
        <w:rPr>
          <w:rFonts w:eastAsiaTheme="majorEastAsia"/>
          <w:bCs/>
          <w:color w:val="auto"/>
          <w:sz w:val="18"/>
          <w:szCs w:val="18"/>
        </w:rPr>
        <w:t>;</w:t>
      </w:r>
    </w:p>
    <w:p w14:paraId="1C648183" w14:textId="77777777" w:rsidR="008E7290" w:rsidRPr="002328EF" w:rsidRDefault="008E7290" w:rsidP="002328EF">
      <w:pPr>
        <w:pStyle w:val="Akapitzlist"/>
        <w:numPr>
          <w:ilvl w:val="0"/>
          <w:numId w:val="4"/>
        </w:numPr>
        <w:autoSpaceDE/>
        <w:autoSpaceDN/>
        <w:adjustRightInd/>
        <w:spacing w:after="120" w:line="240" w:lineRule="auto"/>
        <w:ind w:left="426" w:hanging="426"/>
        <w:rPr>
          <w:rFonts w:eastAsiaTheme="majorEastAsia"/>
          <w:bCs/>
          <w:color w:val="auto"/>
          <w:sz w:val="18"/>
          <w:szCs w:val="18"/>
        </w:rPr>
      </w:pPr>
      <w:r w:rsidRPr="002328EF">
        <w:rPr>
          <w:rFonts w:eastAsiaTheme="majorEastAsia"/>
          <w:bCs/>
          <w:color w:val="auto"/>
          <w:sz w:val="18"/>
          <w:szCs w:val="18"/>
        </w:rPr>
        <w:t>wykonanie pierwszej konserwacji nawierzchni i urządzeń;</w:t>
      </w:r>
    </w:p>
    <w:p w14:paraId="56C950EF" w14:textId="77777777" w:rsidR="002730B6" w:rsidRPr="002328EF" w:rsidRDefault="008E7290" w:rsidP="002328EF">
      <w:pPr>
        <w:pStyle w:val="Akapitzlist"/>
        <w:numPr>
          <w:ilvl w:val="0"/>
          <w:numId w:val="4"/>
        </w:numPr>
        <w:autoSpaceDE/>
        <w:autoSpaceDN/>
        <w:adjustRightInd/>
        <w:spacing w:after="120" w:line="240" w:lineRule="auto"/>
        <w:ind w:left="426" w:hanging="426"/>
        <w:rPr>
          <w:rFonts w:eastAsiaTheme="majorEastAsia"/>
          <w:bCs/>
          <w:color w:val="auto"/>
          <w:sz w:val="18"/>
          <w:szCs w:val="18"/>
        </w:rPr>
      </w:pPr>
      <w:r w:rsidRPr="002328EF">
        <w:rPr>
          <w:rFonts w:eastAsiaTheme="majorEastAsia"/>
          <w:bCs/>
          <w:color w:val="auto"/>
          <w:sz w:val="18"/>
          <w:szCs w:val="18"/>
        </w:rPr>
        <w:t>przygotowanie i przedłożenie Zamawiającemu kompletnych instrukcji postępowania, konserwacji i utrzymania systemów, urządzeń i nawierzchni</w:t>
      </w:r>
      <w:r w:rsidR="002730B6" w:rsidRPr="002328EF">
        <w:rPr>
          <w:rFonts w:eastAsiaTheme="majorEastAsia"/>
          <w:bCs/>
          <w:color w:val="auto"/>
          <w:sz w:val="18"/>
          <w:szCs w:val="18"/>
        </w:rPr>
        <w:t xml:space="preserve">, </w:t>
      </w:r>
    </w:p>
    <w:p w14:paraId="2CC4D42D" w14:textId="77777777" w:rsidR="00C432CD" w:rsidRPr="002328EF" w:rsidRDefault="00C432CD" w:rsidP="002328EF">
      <w:pPr>
        <w:pStyle w:val="Akapitzlist"/>
        <w:numPr>
          <w:ilvl w:val="0"/>
          <w:numId w:val="4"/>
        </w:numPr>
        <w:autoSpaceDE/>
        <w:autoSpaceDN/>
        <w:adjustRightInd/>
        <w:spacing w:after="120" w:line="240" w:lineRule="auto"/>
        <w:ind w:left="426" w:hanging="426"/>
        <w:rPr>
          <w:rFonts w:eastAsiaTheme="majorEastAsia"/>
          <w:bCs/>
          <w:color w:val="auto"/>
          <w:sz w:val="18"/>
          <w:szCs w:val="18"/>
        </w:rPr>
      </w:pPr>
      <w:r w:rsidRPr="002328EF">
        <w:rPr>
          <w:rFonts w:eastAsiaTheme="majorEastAsia"/>
          <w:bCs/>
          <w:color w:val="auto"/>
          <w:sz w:val="18"/>
          <w:szCs w:val="18"/>
        </w:rPr>
        <w:t>przeprowadzeni</w:t>
      </w:r>
      <w:r w:rsidR="001E6032" w:rsidRPr="002328EF">
        <w:rPr>
          <w:rFonts w:eastAsiaTheme="majorEastAsia"/>
          <w:bCs/>
          <w:color w:val="auto"/>
          <w:sz w:val="18"/>
          <w:szCs w:val="18"/>
        </w:rPr>
        <w:t>a</w:t>
      </w:r>
      <w:r w:rsidRPr="002328EF">
        <w:rPr>
          <w:rFonts w:eastAsiaTheme="majorEastAsia"/>
          <w:bCs/>
          <w:color w:val="auto"/>
          <w:sz w:val="18"/>
          <w:szCs w:val="18"/>
        </w:rPr>
        <w:t xml:space="preserve"> szkoleń wskazanego </w:t>
      </w:r>
      <w:r w:rsidR="001E6032" w:rsidRPr="002328EF">
        <w:rPr>
          <w:rFonts w:eastAsiaTheme="majorEastAsia"/>
          <w:bCs/>
          <w:color w:val="auto"/>
          <w:sz w:val="18"/>
          <w:szCs w:val="18"/>
        </w:rPr>
        <w:t xml:space="preserve">przez Zamawiającego </w:t>
      </w:r>
      <w:r w:rsidRPr="002328EF">
        <w:rPr>
          <w:rFonts w:eastAsiaTheme="majorEastAsia"/>
          <w:bCs/>
          <w:color w:val="auto"/>
          <w:sz w:val="18"/>
          <w:szCs w:val="18"/>
        </w:rPr>
        <w:t xml:space="preserve">personelu z zakresu </w:t>
      </w:r>
      <w:r w:rsidR="008E7290" w:rsidRPr="002328EF">
        <w:rPr>
          <w:rFonts w:eastAsiaTheme="majorEastAsia"/>
          <w:bCs/>
          <w:color w:val="auto"/>
          <w:sz w:val="18"/>
          <w:szCs w:val="18"/>
        </w:rPr>
        <w:t xml:space="preserve">konserwacji oraz bieżącej </w:t>
      </w:r>
      <w:r w:rsidRPr="002328EF">
        <w:rPr>
          <w:rFonts w:eastAsiaTheme="majorEastAsia"/>
          <w:bCs/>
          <w:color w:val="auto"/>
          <w:sz w:val="18"/>
          <w:szCs w:val="18"/>
        </w:rPr>
        <w:t xml:space="preserve">obsługi wykonanych </w:t>
      </w:r>
      <w:r w:rsidR="002730B6" w:rsidRPr="002328EF">
        <w:rPr>
          <w:rFonts w:eastAsiaTheme="majorEastAsia"/>
          <w:bCs/>
          <w:color w:val="auto"/>
          <w:sz w:val="18"/>
          <w:szCs w:val="18"/>
        </w:rPr>
        <w:t xml:space="preserve">elementów, </w:t>
      </w:r>
      <w:r w:rsidRPr="002328EF">
        <w:rPr>
          <w:rFonts w:eastAsiaTheme="majorEastAsia"/>
          <w:bCs/>
          <w:color w:val="auto"/>
          <w:sz w:val="18"/>
          <w:szCs w:val="18"/>
        </w:rPr>
        <w:t>systemów</w:t>
      </w:r>
      <w:r w:rsidR="008E7290" w:rsidRPr="002328EF">
        <w:rPr>
          <w:rFonts w:eastAsiaTheme="majorEastAsia"/>
          <w:bCs/>
          <w:color w:val="auto"/>
          <w:sz w:val="18"/>
          <w:szCs w:val="18"/>
        </w:rPr>
        <w:t>,</w:t>
      </w:r>
      <w:r w:rsidRPr="002328EF">
        <w:rPr>
          <w:rFonts w:eastAsiaTheme="majorEastAsia"/>
          <w:bCs/>
          <w:color w:val="auto"/>
          <w:sz w:val="18"/>
          <w:szCs w:val="18"/>
        </w:rPr>
        <w:t xml:space="preserve"> </w:t>
      </w:r>
      <w:r w:rsidR="008E7290" w:rsidRPr="002328EF">
        <w:rPr>
          <w:rFonts w:eastAsiaTheme="majorEastAsia"/>
          <w:bCs/>
          <w:color w:val="auto"/>
          <w:sz w:val="18"/>
          <w:szCs w:val="18"/>
        </w:rPr>
        <w:t>urządzeń i nawierzchni</w:t>
      </w:r>
      <w:r w:rsidRPr="002328EF">
        <w:rPr>
          <w:rFonts w:eastAsiaTheme="majorEastAsia"/>
          <w:bCs/>
          <w:color w:val="auto"/>
          <w:sz w:val="18"/>
          <w:szCs w:val="18"/>
        </w:rPr>
        <w:t>;</w:t>
      </w:r>
    </w:p>
    <w:p w14:paraId="160C917A" w14:textId="77777777" w:rsidR="00C432CD" w:rsidRPr="002328EF" w:rsidRDefault="00C432CD" w:rsidP="002328EF">
      <w:pPr>
        <w:pStyle w:val="Akapitzlist"/>
        <w:numPr>
          <w:ilvl w:val="0"/>
          <w:numId w:val="4"/>
        </w:numPr>
        <w:autoSpaceDE/>
        <w:autoSpaceDN/>
        <w:adjustRightInd/>
        <w:spacing w:after="120" w:line="240" w:lineRule="auto"/>
        <w:ind w:left="426" w:hanging="426"/>
        <w:rPr>
          <w:rFonts w:eastAsiaTheme="majorEastAsia"/>
          <w:bCs/>
          <w:color w:val="auto"/>
          <w:sz w:val="18"/>
          <w:szCs w:val="18"/>
        </w:rPr>
      </w:pPr>
      <w:r w:rsidRPr="002328EF">
        <w:rPr>
          <w:rFonts w:eastAsiaTheme="majorEastAsia"/>
          <w:bCs/>
          <w:color w:val="auto"/>
          <w:sz w:val="18"/>
          <w:szCs w:val="18"/>
        </w:rPr>
        <w:t>przygotowani</w:t>
      </w:r>
      <w:r w:rsidR="001E6032" w:rsidRPr="002328EF">
        <w:rPr>
          <w:rFonts w:eastAsiaTheme="majorEastAsia"/>
          <w:bCs/>
          <w:color w:val="auto"/>
          <w:sz w:val="18"/>
          <w:szCs w:val="18"/>
        </w:rPr>
        <w:t>a</w:t>
      </w:r>
      <w:r w:rsidRPr="002328EF">
        <w:rPr>
          <w:rFonts w:eastAsiaTheme="majorEastAsia"/>
          <w:bCs/>
          <w:color w:val="auto"/>
          <w:sz w:val="18"/>
          <w:szCs w:val="18"/>
        </w:rPr>
        <w:t xml:space="preserve"> przedmiotu zamówienia do odbioru końcowego, uporządkowani</w:t>
      </w:r>
      <w:r w:rsidR="001E6032" w:rsidRPr="002328EF">
        <w:rPr>
          <w:rFonts w:eastAsiaTheme="majorEastAsia"/>
          <w:bCs/>
          <w:color w:val="auto"/>
          <w:sz w:val="18"/>
          <w:szCs w:val="18"/>
        </w:rPr>
        <w:t>a</w:t>
      </w:r>
      <w:r w:rsidRPr="002328EF">
        <w:rPr>
          <w:rFonts w:eastAsiaTheme="majorEastAsia"/>
          <w:bCs/>
          <w:color w:val="auto"/>
          <w:sz w:val="18"/>
          <w:szCs w:val="18"/>
        </w:rPr>
        <w:t xml:space="preserve"> terenu robót oraz przekazani</w:t>
      </w:r>
      <w:r w:rsidR="001E6032" w:rsidRPr="002328EF">
        <w:rPr>
          <w:rFonts w:eastAsiaTheme="majorEastAsia"/>
          <w:bCs/>
          <w:color w:val="auto"/>
          <w:sz w:val="18"/>
          <w:szCs w:val="18"/>
        </w:rPr>
        <w:t>a</w:t>
      </w:r>
      <w:r w:rsidRPr="002328EF">
        <w:rPr>
          <w:rFonts w:eastAsiaTheme="majorEastAsia"/>
          <w:bCs/>
          <w:color w:val="auto"/>
          <w:sz w:val="18"/>
          <w:szCs w:val="18"/>
        </w:rPr>
        <w:t xml:space="preserve"> kompletnych wykonanych </w:t>
      </w:r>
      <w:r w:rsidR="008E7290" w:rsidRPr="002328EF">
        <w:rPr>
          <w:rFonts w:eastAsiaTheme="majorEastAsia"/>
          <w:bCs/>
          <w:color w:val="auto"/>
          <w:sz w:val="18"/>
          <w:szCs w:val="18"/>
        </w:rPr>
        <w:t>systemów</w:t>
      </w:r>
      <w:r w:rsidRPr="002328EF">
        <w:rPr>
          <w:rFonts w:eastAsiaTheme="majorEastAsia"/>
          <w:bCs/>
          <w:color w:val="auto"/>
          <w:sz w:val="18"/>
          <w:szCs w:val="18"/>
        </w:rPr>
        <w:t>, urządzeń</w:t>
      </w:r>
      <w:r w:rsidR="008E7290" w:rsidRPr="002328EF">
        <w:rPr>
          <w:rFonts w:eastAsiaTheme="majorEastAsia"/>
          <w:bCs/>
          <w:color w:val="auto"/>
          <w:sz w:val="18"/>
          <w:szCs w:val="18"/>
        </w:rPr>
        <w:t xml:space="preserve"> </w:t>
      </w:r>
      <w:r w:rsidR="002730B6" w:rsidRPr="002328EF">
        <w:rPr>
          <w:rFonts w:eastAsiaTheme="majorEastAsia"/>
          <w:bCs/>
          <w:color w:val="auto"/>
          <w:sz w:val="18"/>
          <w:szCs w:val="18"/>
        </w:rPr>
        <w:t>oraz</w:t>
      </w:r>
      <w:r w:rsidRPr="002328EF">
        <w:rPr>
          <w:rFonts w:eastAsiaTheme="majorEastAsia"/>
          <w:bCs/>
          <w:color w:val="auto"/>
          <w:sz w:val="18"/>
          <w:szCs w:val="18"/>
        </w:rPr>
        <w:t xml:space="preserve"> dokumentacji </w:t>
      </w:r>
      <w:r w:rsidR="002730B6" w:rsidRPr="002328EF">
        <w:rPr>
          <w:rFonts w:eastAsiaTheme="majorEastAsia"/>
          <w:bCs/>
          <w:color w:val="auto"/>
          <w:sz w:val="18"/>
          <w:szCs w:val="18"/>
        </w:rPr>
        <w:t xml:space="preserve">budowy i dokumentacji powykonawczej oraz zwrotu oryginalnych projektów budowlanych i wykonawczych </w:t>
      </w:r>
      <w:r w:rsidRPr="002328EF">
        <w:rPr>
          <w:rFonts w:eastAsiaTheme="majorEastAsia"/>
          <w:bCs/>
          <w:color w:val="auto"/>
          <w:sz w:val="18"/>
          <w:szCs w:val="18"/>
        </w:rPr>
        <w:t>dla Zamawiającego</w:t>
      </w:r>
      <w:r w:rsidR="001E6032" w:rsidRPr="002328EF">
        <w:rPr>
          <w:rFonts w:eastAsiaTheme="majorEastAsia"/>
          <w:bCs/>
          <w:color w:val="auto"/>
          <w:sz w:val="18"/>
          <w:szCs w:val="18"/>
        </w:rPr>
        <w:t>,</w:t>
      </w:r>
      <w:r w:rsidRPr="002328EF">
        <w:rPr>
          <w:rFonts w:eastAsiaTheme="majorEastAsia"/>
          <w:bCs/>
          <w:color w:val="auto"/>
          <w:sz w:val="18"/>
          <w:szCs w:val="18"/>
        </w:rPr>
        <w:t xml:space="preserve"> najpóźniej </w:t>
      </w:r>
      <w:r w:rsidR="008E7290" w:rsidRPr="002328EF">
        <w:rPr>
          <w:rFonts w:eastAsiaTheme="majorEastAsia"/>
          <w:bCs/>
          <w:color w:val="auto"/>
          <w:sz w:val="18"/>
          <w:szCs w:val="18"/>
        </w:rPr>
        <w:t>w</w:t>
      </w:r>
      <w:r w:rsidRPr="002328EF">
        <w:rPr>
          <w:rFonts w:eastAsiaTheme="majorEastAsia"/>
          <w:bCs/>
          <w:color w:val="auto"/>
          <w:sz w:val="18"/>
          <w:szCs w:val="18"/>
        </w:rPr>
        <w:t xml:space="preserve"> dni</w:t>
      </w:r>
      <w:r w:rsidR="008E7290" w:rsidRPr="002328EF">
        <w:rPr>
          <w:rFonts w:eastAsiaTheme="majorEastAsia"/>
          <w:bCs/>
          <w:color w:val="auto"/>
          <w:sz w:val="18"/>
          <w:szCs w:val="18"/>
        </w:rPr>
        <w:t>u</w:t>
      </w:r>
      <w:r w:rsidRPr="002328EF">
        <w:rPr>
          <w:rFonts w:eastAsiaTheme="majorEastAsia"/>
          <w:bCs/>
          <w:color w:val="auto"/>
          <w:sz w:val="18"/>
          <w:szCs w:val="18"/>
        </w:rPr>
        <w:t xml:space="preserve"> odbioru końcowego</w:t>
      </w:r>
      <w:r w:rsidR="002730B6" w:rsidRPr="002328EF">
        <w:rPr>
          <w:rFonts w:eastAsiaTheme="majorEastAsia"/>
          <w:bCs/>
          <w:color w:val="auto"/>
          <w:sz w:val="18"/>
          <w:szCs w:val="18"/>
        </w:rPr>
        <w:t>, usystematyzowanych w zbiory tematyczne, oznaczonych i opisanych w sposób umożliwiający ich identyfikację i potwierdzonych przez Kierownika Budowy i właściwego Inspektora Nadzoru inwestorskiego;</w:t>
      </w:r>
    </w:p>
    <w:p w14:paraId="7B35A19A" w14:textId="77777777" w:rsidR="003E76FA" w:rsidRPr="002328EF" w:rsidRDefault="00E54BBC" w:rsidP="002328EF">
      <w:pPr>
        <w:pStyle w:val="Akapitzlist"/>
        <w:numPr>
          <w:ilvl w:val="0"/>
          <w:numId w:val="4"/>
        </w:numPr>
        <w:autoSpaceDE/>
        <w:autoSpaceDN/>
        <w:adjustRightInd/>
        <w:spacing w:after="120" w:line="240" w:lineRule="auto"/>
        <w:ind w:left="426" w:hanging="426"/>
        <w:rPr>
          <w:rFonts w:eastAsiaTheme="majorEastAsia"/>
          <w:bCs/>
          <w:color w:val="auto"/>
          <w:sz w:val="18"/>
          <w:szCs w:val="18"/>
        </w:rPr>
      </w:pPr>
      <w:r w:rsidRPr="002328EF">
        <w:rPr>
          <w:sz w:val="18"/>
          <w:szCs w:val="18"/>
        </w:rPr>
        <w:t>usu</w:t>
      </w:r>
      <w:r w:rsidR="002328EF">
        <w:rPr>
          <w:sz w:val="18"/>
          <w:szCs w:val="18"/>
        </w:rPr>
        <w:t>wan</w:t>
      </w:r>
      <w:r w:rsidRPr="002328EF">
        <w:rPr>
          <w:sz w:val="18"/>
          <w:szCs w:val="18"/>
        </w:rPr>
        <w:t>ie wad ujawnionych w okresie realizacji, odbiorów lub w okresie gwarancji i rękojmi.</w:t>
      </w:r>
    </w:p>
    <w:p w14:paraId="1031B183" w14:textId="77777777" w:rsidR="00AB4AAE" w:rsidRDefault="00AB4AAE" w:rsidP="002328EF">
      <w:pPr>
        <w:pStyle w:val="Akapitzlist"/>
        <w:autoSpaceDE/>
        <w:autoSpaceDN/>
        <w:adjustRightInd/>
        <w:spacing w:after="120" w:line="240" w:lineRule="auto"/>
        <w:ind w:left="0"/>
        <w:rPr>
          <w:color w:val="231F20"/>
          <w:sz w:val="18"/>
          <w:szCs w:val="18"/>
        </w:rPr>
      </w:pPr>
    </w:p>
    <w:p w14:paraId="53857832" w14:textId="73940286" w:rsidR="003E76FA" w:rsidRPr="002328EF" w:rsidRDefault="003E76FA" w:rsidP="002328EF">
      <w:pPr>
        <w:pStyle w:val="Akapitzlist"/>
        <w:autoSpaceDE/>
        <w:autoSpaceDN/>
        <w:adjustRightInd/>
        <w:spacing w:after="120" w:line="240" w:lineRule="auto"/>
        <w:ind w:left="0"/>
        <w:rPr>
          <w:color w:val="231F20"/>
          <w:sz w:val="18"/>
          <w:szCs w:val="18"/>
        </w:rPr>
      </w:pPr>
      <w:r w:rsidRPr="002328EF">
        <w:rPr>
          <w:color w:val="231F20"/>
          <w:sz w:val="18"/>
          <w:szCs w:val="18"/>
        </w:rPr>
        <w:t xml:space="preserve">Wykonawca zobowiązany jest do wykonania weryfikacji </w:t>
      </w:r>
      <w:r w:rsidR="002730B6" w:rsidRPr="002328EF">
        <w:rPr>
          <w:color w:val="231F20"/>
          <w:sz w:val="18"/>
          <w:szCs w:val="18"/>
        </w:rPr>
        <w:t xml:space="preserve">stanu obiektu, </w:t>
      </w:r>
      <w:r w:rsidRPr="002328EF">
        <w:rPr>
          <w:color w:val="231F20"/>
          <w:sz w:val="18"/>
          <w:szCs w:val="18"/>
        </w:rPr>
        <w:t xml:space="preserve">profili i </w:t>
      </w:r>
      <w:r w:rsidR="002730B6" w:rsidRPr="002328EF">
        <w:rPr>
          <w:color w:val="231F20"/>
          <w:sz w:val="18"/>
          <w:szCs w:val="18"/>
        </w:rPr>
        <w:t>wymiarów</w:t>
      </w:r>
      <w:r w:rsidRPr="002328EF">
        <w:rPr>
          <w:color w:val="231F20"/>
          <w:sz w:val="18"/>
          <w:szCs w:val="18"/>
        </w:rPr>
        <w:t xml:space="preserve"> stosownie do własnych potrzeb, przed sporządzeniem projektów warsztatowych, przygotowania terenu prac montażowych, oczyszczenia powierzchni, zmycia i ewentualnego gruntowania w stopniu, który wynika z wymagań technologicznych jego zakresu, przy użyciu środków odpowiednich dla określonego </w:t>
      </w:r>
      <w:r w:rsidR="002730B6" w:rsidRPr="002328EF">
        <w:rPr>
          <w:color w:val="231F20"/>
          <w:sz w:val="18"/>
          <w:szCs w:val="18"/>
        </w:rPr>
        <w:t xml:space="preserve">przyjętego przez Wykonawcę </w:t>
      </w:r>
      <w:r w:rsidRPr="002328EF">
        <w:rPr>
          <w:color w:val="231F20"/>
          <w:sz w:val="18"/>
          <w:szCs w:val="18"/>
        </w:rPr>
        <w:t>systemu</w:t>
      </w:r>
      <w:r w:rsidR="002730B6" w:rsidRPr="002328EF">
        <w:rPr>
          <w:color w:val="231F20"/>
          <w:sz w:val="18"/>
          <w:szCs w:val="18"/>
        </w:rPr>
        <w:t xml:space="preserve"> lub technologii</w:t>
      </w:r>
      <w:r w:rsidRPr="002328EF">
        <w:rPr>
          <w:color w:val="231F20"/>
          <w:sz w:val="18"/>
          <w:szCs w:val="18"/>
        </w:rPr>
        <w:t>.</w:t>
      </w:r>
      <w:r w:rsidR="002730B6" w:rsidRPr="002328EF">
        <w:rPr>
          <w:color w:val="231F20"/>
          <w:sz w:val="18"/>
          <w:szCs w:val="18"/>
        </w:rPr>
        <w:t xml:space="preserve"> </w:t>
      </w:r>
      <w:r w:rsidRPr="002328EF">
        <w:rPr>
          <w:color w:val="231F20"/>
          <w:sz w:val="18"/>
          <w:szCs w:val="18"/>
        </w:rPr>
        <w:t>Zamawiający nie jest zobowiązany do wykonywania jakichkolwiek czynności lub prac dostosowawczych</w:t>
      </w:r>
      <w:r w:rsidR="002730B6" w:rsidRPr="002328EF">
        <w:rPr>
          <w:color w:val="231F20"/>
          <w:sz w:val="18"/>
          <w:szCs w:val="18"/>
        </w:rPr>
        <w:t xml:space="preserve"> lub porządkujących</w:t>
      </w:r>
      <w:r w:rsidRPr="002328EF">
        <w:rPr>
          <w:color w:val="231F20"/>
          <w:sz w:val="18"/>
          <w:szCs w:val="18"/>
        </w:rPr>
        <w:t>.</w:t>
      </w:r>
    </w:p>
    <w:p w14:paraId="4260FBB1" w14:textId="77777777" w:rsidR="00CE3351" w:rsidRPr="002328EF" w:rsidRDefault="00D40101" w:rsidP="002328EF">
      <w:pPr>
        <w:autoSpaceDE/>
        <w:autoSpaceDN/>
        <w:adjustRightInd/>
        <w:spacing w:after="120" w:line="240" w:lineRule="auto"/>
        <w:rPr>
          <w:rFonts w:eastAsiaTheme="majorEastAsia"/>
          <w:bCs/>
          <w:color w:val="auto"/>
          <w:sz w:val="18"/>
          <w:szCs w:val="18"/>
        </w:rPr>
      </w:pPr>
      <w:r w:rsidRPr="002328EF">
        <w:rPr>
          <w:rFonts w:eastAsiaTheme="majorEastAsia"/>
          <w:bCs/>
          <w:color w:val="auto"/>
          <w:sz w:val="18"/>
          <w:szCs w:val="18"/>
        </w:rPr>
        <w:lastRenderedPageBreak/>
        <w:t xml:space="preserve">Wykonawca wyraża zgodę na równoczesne działanie i współdziałanie na wspólnym placu budowy z innymi </w:t>
      </w:r>
      <w:r w:rsidR="002730B6" w:rsidRPr="002328EF">
        <w:rPr>
          <w:rFonts w:eastAsiaTheme="majorEastAsia"/>
          <w:bCs/>
          <w:color w:val="auto"/>
          <w:sz w:val="18"/>
          <w:szCs w:val="18"/>
        </w:rPr>
        <w:t xml:space="preserve">podmiotami i </w:t>
      </w:r>
      <w:r w:rsidRPr="002328EF">
        <w:rPr>
          <w:rFonts w:eastAsiaTheme="majorEastAsia"/>
          <w:bCs/>
          <w:color w:val="auto"/>
          <w:sz w:val="18"/>
          <w:szCs w:val="18"/>
        </w:rPr>
        <w:t xml:space="preserve">wykonawcami innych zamówień, w tym wykonawcą technologii scenicznej (mechaniki górnej sceny, oświetlenia, nagłośnienia) oraz </w:t>
      </w:r>
      <w:r w:rsidR="002730B6" w:rsidRPr="002328EF">
        <w:rPr>
          <w:rFonts w:eastAsiaTheme="majorEastAsia"/>
          <w:bCs/>
          <w:color w:val="auto"/>
          <w:sz w:val="18"/>
          <w:szCs w:val="18"/>
        </w:rPr>
        <w:t>ewentualnych wykonawców części zamówienia, o ile dojdzie do podziału zamówienia na części, przy czym wiodący i decydujący głos przynależeć będzie do Kierownika Budowy</w:t>
      </w:r>
      <w:r w:rsidRPr="002328EF">
        <w:rPr>
          <w:rFonts w:eastAsiaTheme="majorEastAsia"/>
          <w:bCs/>
          <w:color w:val="auto"/>
          <w:sz w:val="18"/>
          <w:szCs w:val="18"/>
        </w:rPr>
        <w:t>.</w:t>
      </w:r>
    </w:p>
    <w:p w14:paraId="1DA493DD" w14:textId="77777777" w:rsidR="002730B6" w:rsidRPr="002328EF" w:rsidRDefault="009516DD" w:rsidP="002328EF">
      <w:pPr>
        <w:spacing w:after="56" w:line="240" w:lineRule="auto"/>
        <w:rPr>
          <w:sz w:val="18"/>
          <w:szCs w:val="18"/>
        </w:rPr>
      </w:pPr>
      <w:r w:rsidRPr="002328EF">
        <w:rPr>
          <w:sz w:val="18"/>
          <w:szCs w:val="18"/>
        </w:rPr>
        <w:t>Wykonawca zobowiązuje się zabezpieczyć</w:t>
      </w:r>
      <w:r w:rsidR="002730B6" w:rsidRPr="002328EF">
        <w:rPr>
          <w:sz w:val="18"/>
          <w:szCs w:val="18"/>
        </w:rPr>
        <w:t xml:space="preserve"> teren budowy</w:t>
      </w:r>
      <w:r w:rsidRPr="002328EF">
        <w:rPr>
          <w:sz w:val="18"/>
          <w:szCs w:val="18"/>
        </w:rPr>
        <w:t xml:space="preserve">, oznakować roboty </w:t>
      </w:r>
      <w:r w:rsidR="002730B6" w:rsidRPr="002328EF">
        <w:rPr>
          <w:sz w:val="18"/>
          <w:szCs w:val="18"/>
        </w:rPr>
        <w:t xml:space="preserve">i zagrożenia </w:t>
      </w:r>
      <w:r w:rsidRPr="002328EF">
        <w:rPr>
          <w:sz w:val="18"/>
          <w:szCs w:val="18"/>
        </w:rPr>
        <w:t>oraz dbać o stan techniczny i</w:t>
      </w:r>
      <w:r w:rsidR="002730B6" w:rsidRPr="002328EF">
        <w:rPr>
          <w:sz w:val="18"/>
          <w:szCs w:val="18"/>
        </w:rPr>
        <w:t xml:space="preserve"> </w:t>
      </w:r>
      <w:r w:rsidRPr="002328EF">
        <w:rPr>
          <w:sz w:val="18"/>
          <w:szCs w:val="18"/>
        </w:rPr>
        <w:t xml:space="preserve">prawidłowość oznakowania przez cały czas trwania realizacji zadania. </w:t>
      </w:r>
    </w:p>
    <w:p w14:paraId="4DC9419A" w14:textId="77777777" w:rsidR="009516DD" w:rsidRPr="002328EF" w:rsidRDefault="009516DD" w:rsidP="002328EF">
      <w:pPr>
        <w:pStyle w:val="Akapitzlist"/>
        <w:numPr>
          <w:ilvl w:val="0"/>
          <w:numId w:val="24"/>
        </w:numPr>
        <w:spacing w:after="56" w:line="240" w:lineRule="auto"/>
        <w:ind w:left="426" w:hanging="426"/>
        <w:rPr>
          <w:sz w:val="18"/>
          <w:szCs w:val="18"/>
        </w:rPr>
      </w:pPr>
      <w:r w:rsidRPr="002328EF">
        <w:rPr>
          <w:sz w:val="18"/>
          <w:szCs w:val="18"/>
        </w:rPr>
        <w:t xml:space="preserve">Wykonawca ponosi odpowiedzialność za teren budowy od chwili przyjęcia placu budowy. </w:t>
      </w:r>
    </w:p>
    <w:p w14:paraId="3CE69340" w14:textId="77777777" w:rsidR="009516DD" w:rsidRPr="002328EF" w:rsidRDefault="009516DD" w:rsidP="002328EF">
      <w:pPr>
        <w:pStyle w:val="Akapitzlist"/>
        <w:numPr>
          <w:ilvl w:val="0"/>
          <w:numId w:val="24"/>
        </w:numPr>
        <w:spacing w:after="56" w:line="240" w:lineRule="auto"/>
        <w:ind w:left="426" w:hanging="426"/>
        <w:rPr>
          <w:sz w:val="18"/>
          <w:szCs w:val="18"/>
        </w:rPr>
      </w:pPr>
      <w:r w:rsidRPr="002328EF">
        <w:rPr>
          <w:sz w:val="18"/>
          <w:szCs w:val="18"/>
        </w:rPr>
        <w:t xml:space="preserve">Wykonawca zobowiązuje się do przestrzegania na terenie budowy obowiązujących przepisów bhp, ppoż oraz ochrony środowiska. </w:t>
      </w:r>
    </w:p>
    <w:p w14:paraId="74ABE413" w14:textId="77777777" w:rsidR="009516DD" w:rsidRPr="002328EF" w:rsidRDefault="009516DD" w:rsidP="002328EF">
      <w:pPr>
        <w:pStyle w:val="Akapitzlist"/>
        <w:numPr>
          <w:ilvl w:val="0"/>
          <w:numId w:val="24"/>
        </w:numPr>
        <w:spacing w:after="56" w:line="240" w:lineRule="auto"/>
        <w:ind w:left="426" w:hanging="426"/>
        <w:rPr>
          <w:sz w:val="18"/>
          <w:szCs w:val="18"/>
        </w:rPr>
      </w:pPr>
      <w:r w:rsidRPr="002328EF">
        <w:rPr>
          <w:sz w:val="18"/>
          <w:szCs w:val="18"/>
        </w:rPr>
        <w:t xml:space="preserve">Wykonawca zobowiązuje się do zapewnienia przy robotach odpowiedniego nadzoru technicznego oraz pracowników o kwalifikacjach niezbędnych do odpowiedniego i terminowego wykonania robót. </w:t>
      </w:r>
    </w:p>
    <w:p w14:paraId="0159A757" w14:textId="77777777" w:rsidR="009516DD" w:rsidRPr="002328EF" w:rsidRDefault="009516DD" w:rsidP="002328EF">
      <w:pPr>
        <w:pStyle w:val="Akapitzlist"/>
        <w:numPr>
          <w:ilvl w:val="0"/>
          <w:numId w:val="24"/>
        </w:numPr>
        <w:spacing w:after="56" w:line="240" w:lineRule="auto"/>
        <w:ind w:left="426" w:hanging="426"/>
        <w:rPr>
          <w:sz w:val="18"/>
          <w:szCs w:val="18"/>
        </w:rPr>
      </w:pPr>
      <w:r w:rsidRPr="002328EF">
        <w:rPr>
          <w:sz w:val="18"/>
          <w:szCs w:val="18"/>
        </w:rPr>
        <w:t>Wykonawca zabezpiecz</w:t>
      </w:r>
      <w:r w:rsidR="002328EF">
        <w:rPr>
          <w:sz w:val="18"/>
          <w:szCs w:val="18"/>
        </w:rPr>
        <w:t>y</w:t>
      </w:r>
      <w:r w:rsidRPr="002328EF">
        <w:rPr>
          <w:sz w:val="18"/>
          <w:szCs w:val="18"/>
        </w:rPr>
        <w:t xml:space="preserve"> d</w:t>
      </w:r>
      <w:r w:rsidR="002328EF">
        <w:rPr>
          <w:sz w:val="18"/>
          <w:szCs w:val="18"/>
        </w:rPr>
        <w:t xml:space="preserve">ojazdy </w:t>
      </w:r>
      <w:r w:rsidRPr="002328EF">
        <w:rPr>
          <w:sz w:val="18"/>
          <w:szCs w:val="18"/>
        </w:rPr>
        <w:t xml:space="preserve">do placu budowy </w:t>
      </w:r>
      <w:r w:rsidR="002730B6" w:rsidRPr="002328EF">
        <w:rPr>
          <w:sz w:val="18"/>
          <w:szCs w:val="18"/>
        </w:rPr>
        <w:t xml:space="preserve">oraz terenów przyległych i zielonych </w:t>
      </w:r>
      <w:r w:rsidRPr="002328EF">
        <w:rPr>
          <w:sz w:val="18"/>
          <w:szCs w:val="18"/>
        </w:rPr>
        <w:t>przed zniszczeniem spowodowanym jego środkami transportu</w:t>
      </w:r>
      <w:r w:rsidR="002328EF">
        <w:rPr>
          <w:sz w:val="18"/>
          <w:szCs w:val="18"/>
        </w:rPr>
        <w:t xml:space="preserve"> i</w:t>
      </w:r>
      <w:r w:rsidRPr="002328EF">
        <w:rPr>
          <w:sz w:val="18"/>
          <w:szCs w:val="18"/>
        </w:rPr>
        <w:t xml:space="preserve"> zobowiązuje się do przywrócenia stanu poprzedniego nawierzchni dróg dojazdow</w:t>
      </w:r>
      <w:r w:rsidR="002328EF">
        <w:rPr>
          <w:sz w:val="18"/>
          <w:szCs w:val="18"/>
        </w:rPr>
        <w:t>ych</w:t>
      </w:r>
      <w:r w:rsidRPr="002328EF">
        <w:rPr>
          <w:sz w:val="18"/>
          <w:szCs w:val="18"/>
        </w:rPr>
        <w:t xml:space="preserve"> na teren budowy</w:t>
      </w:r>
      <w:r w:rsidR="002730B6" w:rsidRPr="002328EF">
        <w:rPr>
          <w:sz w:val="18"/>
          <w:szCs w:val="18"/>
        </w:rPr>
        <w:t xml:space="preserve"> oraz terenów zielonych</w:t>
      </w:r>
      <w:r w:rsidRPr="002328EF">
        <w:rPr>
          <w:sz w:val="18"/>
          <w:szCs w:val="18"/>
        </w:rPr>
        <w:t>, których stan nawierzchni uległ pogorszeniu w wyniku użytkowania przez Wykonawcę</w:t>
      </w:r>
      <w:r w:rsidR="002730B6" w:rsidRPr="002328EF">
        <w:rPr>
          <w:sz w:val="18"/>
          <w:szCs w:val="18"/>
        </w:rPr>
        <w:t xml:space="preserve"> lub w wyniku jego działań</w:t>
      </w:r>
      <w:r w:rsidRPr="002328EF">
        <w:rPr>
          <w:sz w:val="18"/>
          <w:szCs w:val="18"/>
        </w:rPr>
        <w:t xml:space="preserve">. </w:t>
      </w:r>
    </w:p>
    <w:p w14:paraId="67756096" w14:textId="77777777" w:rsidR="009516DD" w:rsidRPr="002328EF" w:rsidRDefault="009516DD" w:rsidP="002328EF">
      <w:pPr>
        <w:pStyle w:val="Akapitzlist"/>
        <w:numPr>
          <w:ilvl w:val="0"/>
          <w:numId w:val="24"/>
        </w:numPr>
        <w:spacing w:after="56" w:line="240" w:lineRule="auto"/>
        <w:ind w:left="426" w:hanging="426"/>
        <w:rPr>
          <w:sz w:val="18"/>
          <w:szCs w:val="18"/>
        </w:rPr>
      </w:pPr>
      <w:r w:rsidRPr="002328EF">
        <w:rPr>
          <w:sz w:val="18"/>
          <w:szCs w:val="18"/>
        </w:rPr>
        <w:t>Wykonawca będzie ponosił koszty zużycia wody</w:t>
      </w:r>
      <w:r w:rsidR="002730B6" w:rsidRPr="002328EF">
        <w:rPr>
          <w:sz w:val="18"/>
          <w:szCs w:val="18"/>
        </w:rPr>
        <w:t>, ogrzewania</w:t>
      </w:r>
      <w:r w:rsidRPr="002328EF">
        <w:rPr>
          <w:sz w:val="18"/>
          <w:szCs w:val="18"/>
        </w:rPr>
        <w:t xml:space="preserve"> i energii elektrycznej w okresie realizacji robót. </w:t>
      </w:r>
    </w:p>
    <w:p w14:paraId="1D074C3D" w14:textId="77777777" w:rsidR="009516DD" w:rsidRPr="002328EF" w:rsidRDefault="0061246F" w:rsidP="002328EF">
      <w:pPr>
        <w:pStyle w:val="Akapitzlist"/>
        <w:numPr>
          <w:ilvl w:val="0"/>
          <w:numId w:val="24"/>
        </w:numPr>
        <w:spacing w:after="56" w:line="240" w:lineRule="auto"/>
        <w:ind w:left="426" w:hanging="426"/>
        <w:rPr>
          <w:sz w:val="18"/>
          <w:szCs w:val="18"/>
        </w:rPr>
      </w:pPr>
      <w:r w:rsidRPr="002328EF">
        <w:rPr>
          <w:sz w:val="18"/>
          <w:szCs w:val="18"/>
        </w:rPr>
        <w:t>Zamawiający nie wskazuje wydzielonego terenu dla lokalizacji zaplecza budowy, Wykonawca może dokonać uzgodnień z właścicielami terenów we własnym zakresie lub korzystać z terenu przeznaczonego na teren prowadzenia robót. Wykonawca może wyznaczyć w porozumieniu z nadzorem inwestorskim pomieszczenia wewnątrz obiektu na cele zaplecza socjalnego i sanitarnego budowy, lecz zobowiązany będzie do całkowitego odnowienia i opuszczenia tych pomieszczeń przed dniem zakończenia robót.</w:t>
      </w:r>
      <w:r w:rsidR="009516DD" w:rsidRPr="002328EF">
        <w:rPr>
          <w:sz w:val="18"/>
          <w:szCs w:val="18"/>
        </w:rPr>
        <w:t xml:space="preserve"> </w:t>
      </w:r>
    </w:p>
    <w:p w14:paraId="3C0474C3" w14:textId="4FFC5DC2" w:rsidR="009516DD" w:rsidRPr="002328EF" w:rsidRDefault="009516DD" w:rsidP="002328EF">
      <w:pPr>
        <w:pStyle w:val="Akapitzlist"/>
        <w:numPr>
          <w:ilvl w:val="0"/>
          <w:numId w:val="24"/>
        </w:numPr>
        <w:spacing w:after="56" w:line="240" w:lineRule="auto"/>
        <w:ind w:left="426" w:hanging="426"/>
        <w:rPr>
          <w:sz w:val="18"/>
          <w:szCs w:val="18"/>
        </w:rPr>
      </w:pPr>
      <w:r w:rsidRPr="002328EF">
        <w:rPr>
          <w:sz w:val="18"/>
          <w:szCs w:val="18"/>
        </w:rPr>
        <w:t xml:space="preserve">Przy wykonywaniu prac należy zwrócić szczególną uwagę na stan techniczny wykorzystywanych </w:t>
      </w:r>
      <w:r w:rsidR="0061246F" w:rsidRPr="002328EF">
        <w:rPr>
          <w:sz w:val="18"/>
          <w:szCs w:val="18"/>
        </w:rPr>
        <w:t xml:space="preserve">na budowie </w:t>
      </w:r>
      <w:r w:rsidRPr="002328EF">
        <w:rPr>
          <w:sz w:val="18"/>
          <w:szCs w:val="18"/>
        </w:rPr>
        <w:t xml:space="preserve">maszyn i urządzeń budowlanych, niedopuszczalne jest stosowanie maszyn mogących spowodować </w:t>
      </w:r>
      <w:r w:rsidR="00527124">
        <w:rPr>
          <w:sz w:val="18"/>
          <w:szCs w:val="18"/>
        </w:rPr>
        <w:t>szkody</w:t>
      </w:r>
      <w:r w:rsidRPr="002328EF">
        <w:rPr>
          <w:sz w:val="18"/>
          <w:szCs w:val="18"/>
        </w:rPr>
        <w:t xml:space="preserve"> gruntów lub wód powierzchniowych</w:t>
      </w:r>
      <w:r w:rsidR="0061246F" w:rsidRPr="002328EF">
        <w:rPr>
          <w:sz w:val="18"/>
          <w:szCs w:val="18"/>
        </w:rPr>
        <w:t>, naruszenia struktury podłoża gruntowego nie przewidzianego do prowadzenia robót, używania wibromłotów lub zagęszczarek bądź walców wibracyjnych, których działanie mogłoby naruszyć konstrukcję obiektów, skarpy lub drzew parkowych, bądź wywołać nadmierną uciążliwość dla otoczenia</w:t>
      </w:r>
      <w:r w:rsidRPr="002328EF">
        <w:rPr>
          <w:sz w:val="18"/>
          <w:szCs w:val="18"/>
        </w:rPr>
        <w:t xml:space="preserve">. Przenośne urządzenia sanitarne należy zabezpieczyć. </w:t>
      </w:r>
    </w:p>
    <w:p w14:paraId="2A6FE337" w14:textId="77777777" w:rsidR="009516DD" w:rsidRPr="002328EF" w:rsidRDefault="009516DD" w:rsidP="002328EF">
      <w:pPr>
        <w:pStyle w:val="Akapitzlist"/>
        <w:numPr>
          <w:ilvl w:val="0"/>
          <w:numId w:val="24"/>
        </w:numPr>
        <w:spacing w:after="56" w:line="240" w:lineRule="auto"/>
        <w:ind w:left="426" w:hanging="426"/>
        <w:rPr>
          <w:sz w:val="18"/>
          <w:szCs w:val="18"/>
        </w:rPr>
      </w:pPr>
      <w:r w:rsidRPr="002328EF">
        <w:rPr>
          <w:sz w:val="18"/>
          <w:szCs w:val="18"/>
        </w:rPr>
        <w:t>Powstające podczas budowy odpady należy zagospodarować zgodnie z ustawą o odpadach</w:t>
      </w:r>
      <w:r w:rsidR="0061246F" w:rsidRPr="002328EF">
        <w:rPr>
          <w:sz w:val="18"/>
          <w:szCs w:val="18"/>
        </w:rPr>
        <w:t xml:space="preserve"> i usuwać na bieżąco nie dopuszczając do rozprzestrzeniania lub zagrożenia środowiska</w:t>
      </w:r>
      <w:r w:rsidRPr="002328EF">
        <w:rPr>
          <w:sz w:val="18"/>
          <w:szCs w:val="18"/>
        </w:rPr>
        <w:t xml:space="preserve">. </w:t>
      </w:r>
    </w:p>
    <w:p w14:paraId="216C88D4" w14:textId="77777777" w:rsidR="009516DD" w:rsidRPr="002328EF" w:rsidRDefault="009516DD" w:rsidP="002328EF">
      <w:pPr>
        <w:pStyle w:val="Akapitzlist"/>
        <w:numPr>
          <w:ilvl w:val="0"/>
          <w:numId w:val="24"/>
        </w:numPr>
        <w:spacing w:after="56" w:line="240" w:lineRule="auto"/>
        <w:ind w:left="426" w:hanging="426"/>
        <w:rPr>
          <w:sz w:val="18"/>
          <w:szCs w:val="18"/>
        </w:rPr>
      </w:pPr>
      <w:r w:rsidRPr="002328EF">
        <w:rPr>
          <w:sz w:val="18"/>
          <w:szCs w:val="18"/>
        </w:rPr>
        <w:t xml:space="preserve">Wykonawca bierze na siebie pełną odpowiedzialność za właściwe wykonanie robót tj. zapewnienie warunków bezpieczeństwa osób przebywających na placu budowy i mienia oraz za metody organizacyjno - techniczne stosowane na placu budowy. </w:t>
      </w:r>
    </w:p>
    <w:p w14:paraId="5BC9EA4E" w14:textId="77777777" w:rsidR="009516DD" w:rsidRPr="002328EF" w:rsidRDefault="009516DD" w:rsidP="002328EF">
      <w:pPr>
        <w:pStyle w:val="Akapitzlist"/>
        <w:numPr>
          <w:ilvl w:val="0"/>
          <w:numId w:val="24"/>
        </w:numPr>
        <w:spacing w:after="56" w:line="240" w:lineRule="auto"/>
        <w:ind w:left="426" w:hanging="426"/>
        <w:rPr>
          <w:sz w:val="18"/>
          <w:szCs w:val="18"/>
        </w:rPr>
      </w:pPr>
      <w:r w:rsidRPr="002328EF">
        <w:rPr>
          <w:sz w:val="18"/>
          <w:szCs w:val="18"/>
        </w:rPr>
        <w:t xml:space="preserve">Wykonawca zobowiązuje się do zabezpieczenia placu budowy przed dostępem osób trzecich. </w:t>
      </w:r>
    </w:p>
    <w:p w14:paraId="6C2EA280" w14:textId="77777777" w:rsidR="009516DD" w:rsidRPr="002328EF" w:rsidRDefault="009516DD" w:rsidP="002328EF">
      <w:pPr>
        <w:pStyle w:val="Akapitzlist"/>
        <w:numPr>
          <w:ilvl w:val="0"/>
          <w:numId w:val="24"/>
        </w:numPr>
        <w:spacing w:after="56" w:line="240" w:lineRule="auto"/>
        <w:ind w:left="426" w:hanging="426"/>
        <w:rPr>
          <w:sz w:val="18"/>
          <w:szCs w:val="18"/>
        </w:rPr>
      </w:pPr>
      <w:r w:rsidRPr="002328EF">
        <w:rPr>
          <w:sz w:val="18"/>
          <w:szCs w:val="18"/>
        </w:rPr>
        <w:t xml:space="preserve">Wykonawca zobowiązuje się do umożliwienia wstępu na teren budowy - pracownikom organów nadzoru budowlanego, przedstawicielom Zamawiającego, przedstawicielom zarządcy terenu i innym uprawnionym osobom, do których należy wykonywanie zadań określonych ustawą Prawo budowlane oraz udostępnienia im danych i informacji wymaganych tą ustawą. </w:t>
      </w:r>
    </w:p>
    <w:p w14:paraId="541D057B" w14:textId="77777777" w:rsidR="009516DD" w:rsidRPr="002328EF" w:rsidRDefault="009516DD" w:rsidP="002328EF">
      <w:pPr>
        <w:pStyle w:val="Akapitzlist"/>
        <w:numPr>
          <w:ilvl w:val="0"/>
          <w:numId w:val="24"/>
        </w:numPr>
        <w:spacing w:after="56" w:line="240" w:lineRule="auto"/>
        <w:ind w:left="426" w:hanging="426"/>
        <w:rPr>
          <w:sz w:val="18"/>
          <w:szCs w:val="18"/>
        </w:rPr>
      </w:pPr>
      <w:r w:rsidRPr="002328EF">
        <w:rPr>
          <w:sz w:val="18"/>
          <w:szCs w:val="18"/>
        </w:rPr>
        <w:t xml:space="preserve">Po zakończeniu robót Wykonawca zobowiązany jest do uporządkowania terenu budowy i przekazania Zamawiającemu w terminie ustalonym na ostateczny odbiór robót. </w:t>
      </w:r>
    </w:p>
    <w:p w14:paraId="7868189F" w14:textId="77777777" w:rsidR="009516DD" w:rsidRPr="002328EF" w:rsidRDefault="009516DD" w:rsidP="002328EF">
      <w:pPr>
        <w:pStyle w:val="Akapitzlist"/>
        <w:numPr>
          <w:ilvl w:val="0"/>
          <w:numId w:val="24"/>
        </w:numPr>
        <w:spacing w:line="240" w:lineRule="auto"/>
        <w:ind w:left="426" w:hanging="426"/>
        <w:rPr>
          <w:sz w:val="18"/>
          <w:szCs w:val="18"/>
        </w:rPr>
      </w:pPr>
      <w:r w:rsidRPr="002328EF">
        <w:rPr>
          <w:sz w:val="18"/>
          <w:szCs w:val="18"/>
        </w:rPr>
        <w:t xml:space="preserve">Materiały Wykonawcy powinny odpowiadać, co do jakości wymogom wyrobów dopuszczonych do obrotu i stosowania określonych w art. 10 ustawy Prawo Budowlane. </w:t>
      </w:r>
    </w:p>
    <w:p w14:paraId="4C857CE7" w14:textId="77777777" w:rsidR="0061246F" w:rsidRPr="002328EF" w:rsidRDefault="0061246F" w:rsidP="002328EF">
      <w:pPr>
        <w:pStyle w:val="Akapitzlist"/>
        <w:numPr>
          <w:ilvl w:val="0"/>
          <w:numId w:val="24"/>
        </w:numPr>
        <w:spacing w:line="240" w:lineRule="auto"/>
        <w:ind w:left="426" w:hanging="426"/>
        <w:rPr>
          <w:sz w:val="18"/>
          <w:szCs w:val="18"/>
        </w:rPr>
      </w:pPr>
      <w:r w:rsidRPr="002328EF">
        <w:rPr>
          <w:sz w:val="18"/>
          <w:szCs w:val="18"/>
        </w:rPr>
        <w:t>W przypadku zniszczenia lub uszkodzenia elementów obiektu, robót, ich części bądź urządzeń w toku realizacji – Wykonawca jest zobowiązany do naprawienia ich i doprowadzenia do stanu poprzedniego.</w:t>
      </w:r>
    </w:p>
    <w:p w14:paraId="38158E8C" w14:textId="77777777" w:rsidR="0061246F" w:rsidRPr="002328EF" w:rsidRDefault="0061246F" w:rsidP="002328EF">
      <w:pPr>
        <w:pStyle w:val="Akapitzlist"/>
        <w:numPr>
          <w:ilvl w:val="0"/>
          <w:numId w:val="24"/>
        </w:numPr>
        <w:spacing w:line="240" w:lineRule="auto"/>
        <w:ind w:left="426" w:hanging="426"/>
        <w:rPr>
          <w:sz w:val="18"/>
          <w:szCs w:val="18"/>
        </w:rPr>
      </w:pPr>
      <w:r w:rsidRPr="002328EF">
        <w:rPr>
          <w:sz w:val="18"/>
          <w:szCs w:val="18"/>
        </w:rPr>
        <w:t xml:space="preserve"> Wykonawca przed zgłoszeniem obiektu do odbioru końcowego robót zobowiązany jest na własny koszt dokonać odbiorów technicznych i niezbędnych badań oraz pomiarów przez uprawnione lub zobowiązane do tego jednostki i instytucje. </w:t>
      </w:r>
    </w:p>
    <w:p w14:paraId="2E0A6887" w14:textId="77777777" w:rsidR="0061246F" w:rsidRPr="002328EF" w:rsidRDefault="0061246F" w:rsidP="002328EF">
      <w:pPr>
        <w:pStyle w:val="Akapitzlist"/>
        <w:numPr>
          <w:ilvl w:val="0"/>
          <w:numId w:val="24"/>
        </w:numPr>
        <w:spacing w:line="240" w:lineRule="auto"/>
        <w:ind w:left="426" w:hanging="426"/>
        <w:rPr>
          <w:sz w:val="18"/>
          <w:szCs w:val="18"/>
        </w:rPr>
      </w:pPr>
      <w:r w:rsidRPr="002328EF">
        <w:rPr>
          <w:sz w:val="18"/>
          <w:szCs w:val="18"/>
        </w:rPr>
        <w:t xml:space="preserve">Wykonawca zobowiązuje się do przedłożenia certyfikatów, atestów, aprobat technicznych, deklaracji zgodności na wbudowane materiały, zgodnie z obowiązującymi w tym zakresie przepisami. </w:t>
      </w:r>
    </w:p>
    <w:p w14:paraId="6058CA73" w14:textId="77777777" w:rsidR="0061246F" w:rsidRPr="002328EF" w:rsidRDefault="0061246F" w:rsidP="002328EF">
      <w:pPr>
        <w:pStyle w:val="Akapitzlist"/>
        <w:numPr>
          <w:ilvl w:val="0"/>
          <w:numId w:val="24"/>
        </w:numPr>
        <w:spacing w:line="240" w:lineRule="auto"/>
        <w:ind w:left="426" w:hanging="426"/>
        <w:rPr>
          <w:sz w:val="18"/>
          <w:szCs w:val="18"/>
        </w:rPr>
      </w:pPr>
      <w:r w:rsidRPr="002328EF">
        <w:rPr>
          <w:sz w:val="18"/>
          <w:szCs w:val="18"/>
        </w:rPr>
        <w:t xml:space="preserve">W celu minimalizacji skutków awarii Wykonawca zaopatrzy plac budowy w środki do likwidacji wycieków materiałów ropopochodnych (sorbent, szczelne skrzynie). W przypadku pracy sprzętem mechanicznym w bezpośredniej bliskości wody środki umożliwiające wygrodzenie i zebranie ewentualnego wycieku. </w:t>
      </w:r>
    </w:p>
    <w:p w14:paraId="495B7B96" w14:textId="77777777" w:rsidR="0061246F" w:rsidRPr="002328EF" w:rsidRDefault="0061246F" w:rsidP="002328EF">
      <w:pPr>
        <w:pStyle w:val="Akapitzlist"/>
        <w:numPr>
          <w:ilvl w:val="0"/>
          <w:numId w:val="24"/>
        </w:numPr>
        <w:spacing w:line="240" w:lineRule="auto"/>
        <w:ind w:left="426" w:hanging="426"/>
        <w:rPr>
          <w:sz w:val="18"/>
          <w:szCs w:val="18"/>
        </w:rPr>
      </w:pPr>
      <w:r w:rsidRPr="002328EF">
        <w:rPr>
          <w:sz w:val="18"/>
          <w:szCs w:val="18"/>
        </w:rPr>
        <w:t>Wykonawca wskaże i upoważni na piśmie osoby uprawnione do pobierania kart dostępu do obiektu i kluczy, które odpowiadać będą za stan obiektu, kontroli innych osób na obiekcie przed nieuprawnionym dostępem i zwrotu kart dostępu i kluczy na zakończenie każdego dnia roboczego w siedzibie ochrony budynku. Za każdą upoważnioną osobę całkowitą odpowiedzialność przejmuje Wykonawca, jak za działania lub zaniechania własne.</w:t>
      </w:r>
    </w:p>
    <w:p w14:paraId="3D7DAAC3" w14:textId="77777777" w:rsidR="00AB4AAE" w:rsidRPr="002328EF" w:rsidRDefault="00AB4AAE" w:rsidP="002328EF">
      <w:pPr>
        <w:spacing w:line="240" w:lineRule="auto"/>
        <w:rPr>
          <w:sz w:val="18"/>
          <w:szCs w:val="18"/>
        </w:rPr>
      </w:pPr>
    </w:p>
    <w:p w14:paraId="1F6B0A23" w14:textId="77777777" w:rsidR="00E76C4E" w:rsidRPr="002328EF" w:rsidRDefault="00E76C4E" w:rsidP="002328EF">
      <w:pPr>
        <w:pStyle w:val="Nagwek1"/>
        <w:spacing w:line="240" w:lineRule="auto"/>
        <w:rPr>
          <w:rFonts w:ascii="Arial" w:hAnsi="Arial" w:cs="Arial"/>
          <w:sz w:val="18"/>
          <w:szCs w:val="18"/>
        </w:rPr>
      </w:pPr>
      <w:bookmarkStart w:id="3" w:name="_Hlk507014742"/>
      <w:r w:rsidRPr="002328EF">
        <w:rPr>
          <w:rFonts w:ascii="Arial" w:hAnsi="Arial" w:cs="Arial"/>
          <w:sz w:val="18"/>
          <w:szCs w:val="18"/>
        </w:rPr>
        <w:t>WYMAGANIA SZCZEGÓŁOWE</w:t>
      </w:r>
    </w:p>
    <w:bookmarkEnd w:id="3"/>
    <w:p w14:paraId="432E1F3F" w14:textId="77777777" w:rsidR="00E76C4E" w:rsidRPr="002328EF" w:rsidRDefault="00E76C4E" w:rsidP="00C27058">
      <w:pPr>
        <w:pStyle w:val="Nagwek2"/>
      </w:pPr>
      <w:r w:rsidRPr="002328EF">
        <w:t>PODŁOGA PODNIESIONA NIECKI</w:t>
      </w:r>
    </w:p>
    <w:p w14:paraId="5B719451" w14:textId="77777777" w:rsidR="00E76C4E" w:rsidRPr="002328EF" w:rsidRDefault="00E76C4E" w:rsidP="002328EF">
      <w:pPr>
        <w:widowControl w:val="0"/>
        <w:tabs>
          <w:tab w:val="num" w:pos="1980"/>
        </w:tabs>
        <w:spacing w:after="120" w:line="240" w:lineRule="auto"/>
        <w:ind w:right="-28"/>
        <w:rPr>
          <w:sz w:val="18"/>
          <w:szCs w:val="18"/>
        </w:rPr>
      </w:pPr>
      <w:r w:rsidRPr="002328EF">
        <w:rPr>
          <w:sz w:val="18"/>
          <w:szCs w:val="18"/>
        </w:rPr>
        <w:t xml:space="preserve">Element obejmuje wykonanie podłogi podniesionej monolitycznej w systemie audytoryjnym przystosowanej do aplikacji nawierzchni PVC, gres, parkiet lub wykładziny dywanowej i obejmującej opracowanie projektu warsztatowego, wykonanie elementów konstrukcji i płyty monolitycznej, dostawy i montażu podłogi podniesionej w niecce basenowej na poziomie ok. -100 cm poniżej krawędzi niecki. </w:t>
      </w:r>
    </w:p>
    <w:p w14:paraId="2F53DEDD" w14:textId="77777777" w:rsidR="00E76C4E" w:rsidRPr="002328EF" w:rsidRDefault="00E76C4E" w:rsidP="002328EF">
      <w:pPr>
        <w:pStyle w:val="Bezodstpw"/>
        <w:jc w:val="both"/>
        <w:rPr>
          <w:rFonts w:ascii="Arial" w:hAnsi="Arial" w:cs="Arial"/>
          <w:color w:val="231F20"/>
          <w:sz w:val="18"/>
          <w:szCs w:val="18"/>
        </w:rPr>
      </w:pPr>
      <w:r w:rsidRPr="002328EF">
        <w:rPr>
          <w:rFonts w:ascii="Arial" w:hAnsi="Arial" w:cs="Arial"/>
          <w:sz w:val="18"/>
          <w:szCs w:val="18"/>
        </w:rPr>
        <w:lastRenderedPageBreak/>
        <w:t xml:space="preserve">Podłoga montowana będzie na dnie niecki basenowej nachylonej w stosunku do płaszczyzny poziomej. </w:t>
      </w:r>
      <w:r w:rsidRPr="002328EF">
        <w:rPr>
          <w:rFonts w:ascii="Arial" w:hAnsi="Arial" w:cs="Arial"/>
          <w:color w:val="231F20"/>
          <w:sz w:val="18"/>
          <w:szCs w:val="18"/>
        </w:rPr>
        <w:t xml:space="preserve">Wykonawca zobowiązany jest zweryfikować profil niecki i jego wymiary stosownie do własnych potrzeb przed wykonaniem projektu warsztatowego, oczyścić i przygotować podłoże włącznie z zamknięciem istniejącego odpływu kanalizacyjnego. </w:t>
      </w:r>
      <w:r w:rsidRPr="002328EF">
        <w:rPr>
          <w:rFonts w:ascii="Arial" w:hAnsi="Arial" w:cs="Arial"/>
          <w:sz w:val="18"/>
          <w:szCs w:val="18"/>
        </w:rPr>
        <w:t xml:space="preserve">Podłoga oparta na konstrukcji stalowej systemowej dostawcy. </w:t>
      </w:r>
    </w:p>
    <w:p w14:paraId="3F998C4B" w14:textId="77777777" w:rsidR="00E76C4E" w:rsidRPr="002328EF" w:rsidRDefault="00E76C4E" w:rsidP="002328EF">
      <w:pPr>
        <w:pStyle w:val="Bezodstpw"/>
        <w:jc w:val="both"/>
        <w:rPr>
          <w:rFonts w:ascii="Arial" w:hAnsi="Arial" w:cs="Arial"/>
          <w:sz w:val="18"/>
          <w:szCs w:val="18"/>
        </w:rPr>
      </w:pPr>
      <w:r w:rsidRPr="002328EF">
        <w:rPr>
          <w:rFonts w:ascii="Arial" w:hAnsi="Arial" w:cs="Arial"/>
          <w:sz w:val="18"/>
          <w:szCs w:val="18"/>
        </w:rPr>
        <w:t>Wykonawca w ramach niniejszego zamówienia przygotuje 2 serwisowe otwory rewizyjne 600*600 mm w płycie podłogi wraz z systemem otwierania klapy rewizyjnej.</w:t>
      </w:r>
    </w:p>
    <w:p w14:paraId="00A7E215" w14:textId="77777777" w:rsidR="00E76C4E" w:rsidRPr="002328EF" w:rsidRDefault="00E76C4E" w:rsidP="002328EF">
      <w:pPr>
        <w:pStyle w:val="Bezodstpw"/>
        <w:jc w:val="both"/>
        <w:rPr>
          <w:rFonts w:ascii="Arial" w:hAnsi="Arial" w:cs="Arial"/>
          <w:sz w:val="18"/>
          <w:szCs w:val="18"/>
        </w:rPr>
      </w:pPr>
    </w:p>
    <w:p w14:paraId="4398E205" w14:textId="77777777" w:rsidR="00E76C4E" w:rsidRPr="002328EF" w:rsidRDefault="00E76C4E" w:rsidP="00C27058">
      <w:pPr>
        <w:pStyle w:val="Nagwek3"/>
        <w:ind w:firstLine="0"/>
      </w:pPr>
      <w:r w:rsidRPr="002328EF">
        <w:rPr>
          <w:u w:color="231F20"/>
        </w:rPr>
        <w:t>Opis systemu</w:t>
      </w:r>
    </w:p>
    <w:p w14:paraId="5B23C1F7" w14:textId="77777777" w:rsidR="00E76C4E" w:rsidRPr="002328EF" w:rsidRDefault="00E76C4E" w:rsidP="002328EF">
      <w:pPr>
        <w:pStyle w:val="Bezodstpw"/>
        <w:numPr>
          <w:ilvl w:val="0"/>
          <w:numId w:val="8"/>
        </w:numPr>
        <w:rPr>
          <w:rFonts w:ascii="Arial" w:hAnsi="Arial" w:cs="Arial"/>
          <w:b/>
          <w:color w:val="231F20"/>
          <w:spacing w:val="5"/>
          <w:sz w:val="18"/>
          <w:szCs w:val="18"/>
        </w:rPr>
      </w:pPr>
      <w:r w:rsidRPr="002328EF">
        <w:rPr>
          <w:rFonts w:ascii="Arial" w:hAnsi="Arial" w:cs="Arial"/>
          <w:b/>
          <w:color w:val="231F20"/>
          <w:spacing w:val="5"/>
          <w:sz w:val="18"/>
          <w:szCs w:val="18"/>
        </w:rPr>
        <w:t>Płyta</w:t>
      </w:r>
    </w:p>
    <w:p w14:paraId="05D51878" w14:textId="37EAA8F8" w:rsidR="00E76C4E" w:rsidRPr="002328EF" w:rsidRDefault="00E76C4E" w:rsidP="002328EF">
      <w:pPr>
        <w:pStyle w:val="Bezodstpw"/>
        <w:jc w:val="both"/>
        <w:rPr>
          <w:rFonts w:ascii="Arial" w:hAnsi="Arial" w:cs="Arial"/>
          <w:color w:val="231F20"/>
          <w:sz w:val="18"/>
          <w:szCs w:val="18"/>
        </w:rPr>
      </w:pPr>
      <w:r w:rsidRPr="002328EF">
        <w:rPr>
          <w:rFonts w:ascii="Arial" w:hAnsi="Arial" w:cs="Arial"/>
          <w:color w:val="231F20"/>
          <w:sz w:val="18"/>
          <w:szCs w:val="18"/>
        </w:rPr>
        <w:t>Wysoko zagęszczona płyta anhydrytowa z domieszką włókien celulozowych lub z gipsu integralnego. Spód płyty bez aplikacji. Wymiar płyty 600</w:t>
      </w:r>
      <w:r w:rsidR="00AB4AAE">
        <w:rPr>
          <w:rFonts w:ascii="Arial" w:hAnsi="Arial" w:cs="Arial"/>
          <w:color w:val="231F20"/>
          <w:sz w:val="18"/>
          <w:szCs w:val="18"/>
        </w:rPr>
        <w:t>/</w:t>
      </w:r>
      <w:r w:rsidRPr="002328EF">
        <w:rPr>
          <w:rFonts w:ascii="Arial" w:hAnsi="Arial" w:cs="Arial"/>
          <w:color w:val="231F20"/>
          <w:sz w:val="18"/>
          <w:szCs w:val="18"/>
        </w:rPr>
        <w:t>600</w:t>
      </w:r>
      <w:r w:rsidR="00AB4AAE">
        <w:rPr>
          <w:rFonts w:ascii="Arial" w:hAnsi="Arial" w:cs="Arial"/>
          <w:color w:val="231F20"/>
          <w:sz w:val="18"/>
          <w:szCs w:val="18"/>
        </w:rPr>
        <w:t>/</w:t>
      </w:r>
      <w:r w:rsidRPr="002328EF">
        <w:rPr>
          <w:rFonts w:ascii="Arial" w:hAnsi="Arial" w:cs="Arial"/>
          <w:color w:val="231F20"/>
          <w:sz w:val="18"/>
          <w:szCs w:val="18"/>
        </w:rPr>
        <w:t>34 mm lub 1200</w:t>
      </w:r>
      <w:r w:rsidR="00AB4AAE">
        <w:rPr>
          <w:rFonts w:ascii="Arial" w:hAnsi="Arial" w:cs="Arial"/>
          <w:color w:val="231F20"/>
          <w:sz w:val="18"/>
          <w:szCs w:val="18"/>
        </w:rPr>
        <w:t>/</w:t>
      </w:r>
      <w:r w:rsidRPr="002328EF">
        <w:rPr>
          <w:rFonts w:ascii="Arial" w:hAnsi="Arial" w:cs="Arial"/>
          <w:color w:val="231F20"/>
          <w:sz w:val="18"/>
          <w:szCs w:val="18"/>
        </w:rPr>
        <w:t>600</w:t>
      </w:r>
      <w:r w:rsidR="00AB4AAE">
        <w:rPr>
          <w:rFonts w:ascii="Arial" w:hAnsi="Arial" w:cs="Arial"/>
          <w:color w:val="231F20"/>
          <w:sz w:val="18"/>
          <w:szCs w:val="18"/>
        </w:rPr>
        <w:t>/</w:t>
      </w:r>
      <w:r w:rsidRPr="002328EF">
        <w:rPr>
          <w:rFonts w:ascii="Arial" w:hAnsi="Arial" w:cs="Arial"/>
          <w:color w:val="231F20"/>
          <w:sz w:val="18"/>
          <w:szCs w:val="18"/>
        </w:rPr>
        <w:t>34 mm. Krawędzie łączone metodą podwójne „pióro - wpust”. Wierzch płyty impregnowany pod aplikację z wykładzin PVC, gres, parkietu, wykładzin dywanowych.</w:t>
      </w:r>
    </w:p>
    <w:p w14:paraId="5B18711C" w14:textId="77777777" w:rsidR="00E76C4E" w:rsidRPr="002328EF" w:rsidRDefault="00E76C4E" w:rsidP="002328EF">
      <w:pPr>
        <w:pStyle w:val="Bezodstpw"/>
        <w:numPr>
          <w:ilvl w:val="0"/>
          <w:numId w:val="8"/>
        </w:numPr>
        <w:rPr>
          <w:rFonts w:ascii="Arial" w:hAnsi="Arial" w:cs="Arial"/>
          <w:b/>
          <w:color w:val="231F20"/>
          <w:spacing w:val="1"/>
          <w:sz w:val="18"/>
          <w:szCs w:val="18"/>
        </w:rPr>
      </w:pPr>
      <w:r w:rsidRPr="002328EF">
        <w:rPr>
          <w:rFonts w:ascii="Arial" w:hAnsi="Arial" w:cs="Arial"/>
          <w:b/>
          <w:color w:val="231F20"/>
          <w:sz w:val="18"/>
          <w:szCs w:val="18"/>
        </w:rPr>
        <w:t>Konstrukcja</w:t>
      </w:r>
      <w:r w:rsidRPr="002328EF">
        <w:rPr>
          <w:rFonts w:ascii="Arial" w:hAnsi="Arial" w:cs="Arial"/>
          <w:b/>
          <w:color w:val="231F20"/>
          <w:spacing w:val="6"/>
          <w:sz w:val="18"/>
          <w:szCs w:val="18"/>
        </w:rPr>
        <w:t xml:space="preserve"> </w:t>
      </w:r>
      <w:r w:rsidRPr="002328EF">
        <w:rPr>
          <w:rFonts w:ascii="Arial" w:hAnsi="Arial" w:cs="Arial"/>
          <w:b/>
          <w:color w:val="231F20"/>
          <w:spacing w:val="1"/>
          <w:sz w:val="18"/>
          <w:szCs w:val="18"/>
        </w:rPr>
        <w:t>wsporcza</w:t>
      </w:r>
    </w:p>
    <w:p w14:paraId="53B81DE1" w14:textId="77777777" w:rsidR="00E76C4E" w:rsidRPr="002328EF" w:rsidRDefault="00E76C4E" w:rsidP="002328EF">
      <w:pPr>
        <w:pStyle w:val="Bezodstpw"/>
        <w:rPr>
          <w:rFonts w:ascii="Arial" w:hAnsi="Arial" w:cs="Arial"/>
          <w:color w:val="231F20"/>
          <w:sz w:val="18"/>
          <w:szCs w:val="18"/>
        </w:rPr>
      </w:pPr>
      <w:r w:rsidRPr="002328EF">
        <w:rPr>
          <w:rFonts w:ascii="Arial" w:hAnsi="Arial" w:cs="Arial"/>
          <w:color w:val="231F20"/>
          <w:sz w:val="18"/>
          <w:szCs w:val="18"/>
        </w:rPr>
        <w:t>System współpracuje z wszystkimi typami konstrukcji wsporczej (typ 1, 2, 3, audytorium).</w:t>
      </w:r>
    </w:p>
    <w:p w14:paraId="595F315B" w14:textId="77777777" w:rsidR="00E76C4E" w:rsidRPr="002328EF" w:rsidRDefault="00E76C4E" w:rsidP="002328EF">
      <w:pPr>
        <w:pStyle w:val="Bezodstpw"/>
        <w:jc w:val="both"/>
        <w:rPr>
          <w:rFonts w:ascii="Arial" w:hAnsi="Arial" w:cs="Arial"/>
          <w:color w:val="231F20"/>
          <w:sz w:val="18"/>
          <w:szCs w:val="18"/>
        </w:rPr>
      </w:pPr>
      <w:r w:rsidRPr="002328EF">
        <w:rPr>
          <w:rFonts w:ascii="Arial" w:hAnsi="Arial" w:cs="Arial"/>
          <w:sz w:val="18"/>
          <w:szCs w:val="18"/>
        </w:rPr>
        <w:t xml:space="preserve">Konstrukcja nośna podłogi monolitycznej jest ustawiona i przyklejona na posadzce niecki w rastrze </w:t>
      </w:r>
      <w:r w:rsidRPr="002328EF">
        <w:rPr>
          <w:rStyle w:val="Pogrubienie"/>
          <w:rFonts w:ascii="Arial" w:hAnsi="Arial" w:cs="Arial"/>
          <w:b w:val="0"/>
          <w:sz w:val="18"/>
          <w:szCs w:val="18"/>
          <w:bdr w:val="none" w:sz="0" w:space="0" w:color="auto" w:frame="1"/>
        </w:rPr>
        <w:t>600 x 600 mm</w:t>
      </w:r>
      <w:r w:rsidRPr="002328EF">
        <w:rPr>
          <w:rFonts w:ascii="Arial" w:hAnsi="Arial" w:cs="Arial"/>
          <w:b/>
          <w:sz w:val="18"/>
          <w:szCs w:val="18"/>
        </w:rPr>
        <w:t> </w:t>
      </w:r>
      <w:r w:rsidRPr="002328EF">
        <w:rPr>
          <w:rFonts w:ascii="Arial" w:hAnsi="Arial" w:cs="Arial"/>
          <w:sz w:val="18"/>
          <w:szCs w:val="18"/>
        </w:rPr>
        <w:t>według PN-EN 1366-6, wykonana ze stali i zabezpieczona antykorozyjnie przez cynkowanie.</w:t>
      </w:r>
      <w:r w:rsidRPr="002328EF">
        <w:rPr>
          <w:rFonts w:ascii="Arial" w:hAnsi="Arial" w:cs="Arial"/>
          <w:color w:val="231F20"/>
          <w:sz w:val="18"/>
          <w:szCs w:val="18"/>
        </w:rPr>
        <w:t xml:space="preserve"> </w:t>
      </w:r>
      <w:r w:rsidRPr="002328EF">
        <w:rPr>
          <w:rFonts w:ascii="Arial" w:hAnsi="Arial" w:cs="Arial"/>
          <w:sz w:val="18"/>
          <w:szCs w:val="18"/>
        </w:rPr>
        <w:t>Wysokość konstrukcji zgodnie z profilem posadzki niecki. Profil rusztu podłogi C40*40*2 wsparty na słupkach regulowanej wysokości, spiętych poziomo i diagonalnie trawersami lub profilami rusztu</w:t>
      </w:r>
      <w:r w:rsidRPr="002328EF">
        <w:rPr>
          <w:rFonts w:ascii="Arial" w:hAnsi="Arial" w:cs="Arial"/>
          <w:color w:val="231F20"/>
          <w:sz w:val="18"/>
          <w:szCs w:val="18"/>
        </w:rPr>
        <w:t xml:space="preserve"> zgodnie z PN-EN 1366-6.</w:t>
      </w:r>
    </w:p>
    <w:p w14:paraId="33F54A20" w14:textId="77777777" w:rsidR="00E76C4E" w:rsidRPr="002328EF" w:rsidRDefault="00E76C4E" w:rsidP="002328EF">
      <w:pPr>
        <w:pStyle w:val="Bezodstpw"/>
        <w:numPr>
          <w:ilvl w:val="0"/>
          <w:numId w:val="8"/>
        </w:numPr>
        <w:rPr>
          <w:rFonts w:ascii="Arial" w:hAnsi="Arial" w:cs="Arial"/>
          <w:b/>
          <w:color w:val="231F20"/>
          <w:sz w:val="18"/>
          <w:szCs w:val="18"/>
        </w:rPr>
      </w:pPr>
      <w:r w:rsidRPr="002328EF">
        <w:rPr>
          <w:rFonts w:ascii="Arial" w:hAnsi="Arial" w:cs="Arial"/>
          <w:b/>
          <w:color w:val="231F20"/>
          <w:sz w:val="18"/>
          <w:szCs w:val="18"/>
        </w:rPr>
        <w:t xml:space="preserve">Stopka </w:t>
      </w:r>
      <w:r w:rsidRPr="002328EF">
        <w:rPr>
          <w:rFonts w:ascii="Arial" w:hAnsi="Arial" w:cs="Arial"/>
          <w:b/>
          <w:color w:val="231F20"/>
          <w:spacing w:val="1"/>
          <w:sz w:val="18"/>
          <w:szCs w:val="18"/>
        </w:rPr>
        <w:t xml:space="preserve">do </w:t>
      </w:r>
      <w:r w:rsidRPr="002328EF">
        <w:rPr>
          <w:rFonts w:ascii="Arial" w:hAnsi="Arial" w:cs="Arial"/>
          <w:b/>
          <w:color w:val="231F20"/>
          <w:spacing w:val="2"/>
          <w:sz w:val="18"/>
          <w:szCs w:val="18"/>
        </w:rPr>
        <w:t>podłogi</w:t>
      </w:r>
      <w:r w:rsidRPr="002328EF">
        <w:rPr>
          <w:rFonts w:ascii="Arial" w:hAnsi="Arial" w:cs="Arial"/>
          <w:b/>
          <w:color w:val="231F20"/>
          <w:spacing w:val="20"/>
          <w:sz w:val="18"/>
          <w:szCs w:val="18"/>
        </w:rPr>
        <w:t xml:space="preserve"> </w:t>
      </w:r>
      <w:r w:rsidRPr="002328EF">
        <w:rPr>
          <w:rFonts w:ascii="Arial" w:hAnsi="Arial" w:cs="Arial"/>
          <w:b/>
          <w:color w:val="231F20"/>
          <w:sz w:val="18"/>
          <w:szCs w:val="18"/>
        </w:rPr>
        <w:t>podniesionej</w:t>
      </w:r>
    </w:p>
    <w:p w14:paraId="64296DD6" w14:textId="77777777" w:rsidR="00E76C4E" w:rsidRPr="002328EF" w:rsidRDefault="00E76C4E" w:rsidP="002328EF">
      <w:pPr>
        <w:pStyle w:val="Bezodstpw"/>
        <w:jc w:val="both"/>
        <w:rPr>
          <w:rFonts w:ascii="Arial" w:hAnsi="Arial" w:cs="Arial"/>
          <w:color w:val="231F20"/>
          <w:sz w:val="18"/>
          <w:szCs w:val="18"/>
        </w:rPr>
      </w:pPr>
      <w:r w:rsidRPr="002328EF">
        <w:rPr>
          <w:rFonts w:ascii="Arial" w:hAnsi="Arial" w:cs="Arial"/>
          <w:color w:val="231F20"/>
          <w:sz w:val="18"/>
          <w:szCs w:val="18"/>
        </w:rPr>
        <w:t xml:space="preserve">Płynna regulacja wysokości, stal ocynkowana ST3SX, precyzyjne prowadzenie bolca nastawnego, różna budowa konstrukcji dla różnych wysokości. </w:t>
      </w:r>
      <w:r w:rsidRPr="002328EF">
        <w:rPr>
          <w:rFonts w:ascii="Arial" w:hAnsi="Arial" w:cs="Arial"/>
          <w:sz w:val="18"/>
          <w:szCs w:val="18"/>
        </w:rPr>
        <w:t>Na głowicach słupków nakładki z polietylenu tłumiące drgania i</w:t>
      </w:r>
      <w:r w:rsidRPr="002328EF">
        <w:rPr>
          <w:rFonts w:ascii="Arial" w:hAnsi="Arial" w:cs="Arial"/>
          <w:color w:val="231F20"/>
          <w:sz w:val="18"/>
          <w:szCs w:val="18"/>
        </w:rPr>
        <w:t xml:space="preserve"> </w:t>
      </w:r>
      <w:r w:rsidRPr="002328EF">
        <w:rPr>
          <w:rFonts w:ascii="Arial" w:hAnsi="Arial" w:cs="Arial"/>
          <w:sz w:val="18"/>
          <w:szCs w:val="18"/>
        </w:rPr>
        <w:t>zapewniające równomierny nacisk płyt na głowicę słupków.</w:t>
      </w:r>
    </w:p>
    <w:p w14:paraId="24679E22" w14:textId="77777777" w:rsidR="00E76C4E" w:rsidRPr="002328EF" w:rsidRDefault="00E76C4E" w:rsidP="002328EF">
      <w:pPr>
        <w:pStyle w:val="Bezodstpw"/>
        <w:numPr>
          <w:ilvl w:val="0"/>
          <w:numId w:val="8"/>
        </w:numPr>
        <w:rPr>
          <w:rFonts w:ascii="Arial" w:hAnsi="Arial" w:cs="Arial"/>
          <w:b/>
          <w:color w:val="231F20"/>
          <w:sz w:val="18"/>
          <w:szCs w:val="18"/>
        </w:rPr>
      </w:pPr>
      <w:r w:rsidRPr="002328EF">
        <w:rPr>
          <w:rFonts w:ascii="Arial" w:hAnsi="Arial" w:cs="Arial"/>
          <w:b/>
          <w:color w:val="231F20"/>
          <w:sz w:val="18"/>
          <w:szCs w:val="18"/>
        </w:rPr>
        <w:t>Klej</w:t>
      </w:r>
    </w:p>
    <w:p w14:paraId="362A4DB4" w14:textId="77777777" w:rsidR="00E76C4E" w:rsidRPr="002328EF" w:rsidRDefault="00E76C4E" w:rsidP="002328EF">
      <w:pPr>
        <w:pStyle w:val="Bezodstpw"/>
        <w:jc w:val="both"/>
        <w:rPr>
          <w:rFonts w:ascii="Arial" w:hAnsi="Arial" w:cs="Arial"/>
          <w:color w:val="231F20"/>
          <w:sz w:val="18"/>
          <w:szCs w:val="18"/>
        </w:rPr>
      </w:pPr>
      <w:r w:rsidRPr="002328EF">
        <w:rPr>
          <w:rFonts w:ascii="Arial" w:hAnsi="Arial" w:cs="Arial"/>
          <w:color w:val="231F20"/>
          <w:sz w:val="18"/>
          <w:szCs w:val="18"/>
        </w:rPr>
        <w:t>Stopka mocowana jest do podłoża klejem poliuretanowym lub za pomocą kołków. Płyty sklejane w technologii podwójne „pióro - wpust” klejem systemowym.</w:t>
      </w:r>
    </w:p>
    <w:p w14:paraId="133D0FA8" w14:textId="77777777" w:rsidR="00E76C4E" w:rsidRPr="002328EF" w:rsidRDefault="00E76C4E" w:rsidP="002328EF">
      <w:pPr>
        <w:pStyle w:val="Bezodstpw"/>
        <w:numPr>
          <w:ilvl w:val="0"/>
          <w:numId w:val="8"/>
        </w:numPr>
        <w:rPr>
          <w:rFonts w:ascii="Arial" w:hAnsi="Arial" w:cs="Arial"/>
          <w:b/>
          <w:color w:val="231F20"/>
          <w:spacing w:val="1"/>
          <w:sz w:val="18"/>
          <w:szCs w:val="18"/>
        </w:rPr>
      </w:pPr>
      <w:r w:rsidRPr="002328EF">
        <w:rPr>
          <w:rFonts w:ascii="Arial" w:hAnsi="Arial" w:cs="Arial"/>
          <w:b/>
          <w:color w:val="231F20"/>
          <w:spacing w:val="1"/>
          <w:sz w:val="18"/>
          <w:szCs w:val="18"/>
        </w:rPr>
        <w:t>Wysokość</w:t>
      </w:r>
      <w:r w:rsidRPr="002328EF">
        <w:rPr>
          <w:rFonts w:ascii="Arial" w:hAnsi="Arial" w:cs="Arial"/>
          <w:b/>
          <w:color w:val="231F20"/>
          <w:spacing w:val="6"/>
          <w:sz w:val="18"/>
          <w:szCs w:val="18"/>
        </w:rPr>
        <w:t xml:space="preserve"> </w:t>
      </w:r>
      <w:r w:rsidRPr="002328EF">
        <w:rPr>
          <w:rFonts w:ascii="Arial" w:hAnsi="Arial" w:cs="Arial"/>
          <w:b/>
          <w:color w:val="231F20"/>
          <w:spacing w:val="1"/>
          <w:sz w:val="18"/>
          <w:szCs w:val="18"/>
        </w:rPr>
        <w:t>montażu</w:t>
      </w:r>
    </w:p>
    <w:p w14:paraId="288E602C" w14:textId="77777777" w:rsidR="00E76C4E" w:rsidRPr="002328EF" w:rsidRDefault="00E76C4E" w:rsidP="002328EF">
      <w:pPr>
        <w:pStyle w:val="Bezodstpw"/>
        <w:jc w:val="both"/>
        <w:rPr>
          <w:rFonts w:ascii="Arial" w:hAnsi="Arial" w:cs="Arial"/>
          <w:color w:val="231F20"/>
          <w:sz w:val="18"/>
          <w:szCs w:val="18"/>
        </w:rPr>
      </w:pPr>
      <w:r w:rsidRPr="002328EF">
        <w:rPr>
          <w:rFonts w:ascii="Arial" w:hAnsi="Arial" w:cs="Arial"/>
          <w:color w:val="231F20"/>
          <w:sz w:val="18"/>
          <w:szCs w:val="18"/>
        </w:rPr>
        <w:t>W zakresie 50-500 mm typ konstrukcji 1, w zakresie 500- 1000 mm typ konstrukcji 2 (z użyciem trawersu BR-03), powyżej 1000 mm typ konstrukcji 3 (z użyciem profili C40x40).</w:t>
      </w:r>
    </w:p>
    <w:p w14:paraId="790C3E0A" w14:textId="77777777" w:rsidR="00E76C4E" w:rsidRPr="002328EF" w:rsidRDefault="00E76C4E" w:rsidP="002328EF">
      <w:pPr>
        <w:pStyle w:val="Bezodstpw"/>
        <w:numPr>
          <w:ilvl w:val="0"/>
          <w:numId w:val="8"/>
        </w:numPr>
        <w:rPr>
          <w:rFonts w:ascii="Arial" w:hAnsi="Arial" w:cs="Arial"/>
          <w:b/>
          <w:color w:val="231F20"/>
          <w:sz w:val="18"/>
          <w:szCs w:val="18"/>
        </w:rPr>
      </w:pPr>
      <w:r w:rsidRPr="002328EF">
        <w:rPr>
          <w:rFonts w:ascii="Arial" w:hAnsi="Arial" w:cs="Arial"/>
          <w:b/>
          <w:color w:val="231F20"/>
          <w:spacing w:val="1"/>
          <w:sz w:val="18"/>
          <w:szCs w:val="18"/>
        </w:rPr>
        <w:t xml:space="preserve">Połączenie </w:t>
      </w:r>
      <w:r w:rsidRPr="002328EF">
        <w:rPr>
          <w:rFonts w:ascii="Arial" w:hAnsi="Arial" w:cs="Arial"/>
          <w:b/>
          <w:color w:val="231F20"/>
          <w:sz w:val="18"/>
          <w:szCs w:val="18"/>
        </w:rPr>
        <w:t>ze</w:t>
      </w:r>
      <w:r w:rsidRPr="002328EF">
        <w:rPr>
          <w:rFonts w:ascii="Arial" w:hAnsi="Arial" w:cs="Arial"/>
          <w:b/>
          <w:color w:val="231F20"/>
          <w:spacing w:val="12"/>
          <w:sz w:val="18"/>
          <w:szCs w:val="18"/>
        </w:rPr>
        <w:t xml:space="preserve"> </w:t>
      </w:r>
      <w:r w:rsidRPr="002328EF">
        <w:rPr>
          <w:rFonts w:ascii="Arial" w:hAnsi="Arial" w:cs="Arial"/>
          <w:b/>
          <w:color w:val="231F20"/>
          <w:sz w:val="18"/>
          <w:szCs w:val="18"/>
        </w:rPr>
        <w:t>ścianą</w:t>
      </w:r>
    </w:p>
    <w:p w14:paraId="65B4FF77" w14:textId="77777777" w:rsidR="00E76C4E" w:rsidRPr="002328EF" w:rsidRDefault="00E76C4E" w:rsidP="002328EF">
      <w:pPr>
        <w:pStyle w:val="Bezodstpw"/>
        <w:rPr>
          <w:rFonts w:ascii="Arial" w:hAnsi="Arial" w:cs="Arial"/>
          <w:color w:val="231F20"/>
          <w:sz w:val="18"/>
          <w:szCs w:val="18"/>
        </w:rPr>
      </w:pPr>
      <w:r w:rsidRPr="002328EF">
        <w:rPr>
          <w:rFonts w:ascii="Arial" w:hAnsi="Arial" w:cs="Arial"/>
          <w:color w:val="231F20"/>
          <w:sz w:val="18"/>
          <w:szCs w:val="18"/>
        </w:rPr>
        <w:t>Taśma dylatacyjna.</w:t>
      </w:r>
    </w:p>
    <w:p w14:paraId="6BB95F8E" w14:textId="77777777" w:rsidR="00E76C4E" w:rsidRPr="002328EF" w:rsidRDefault="00E76C4E" w:rsidP="002328EF">
      <w:pPr>
        <w:pStyle w:val="Bezodstpw"/>
        <w:numPr>
          <w:ilvl w:val="0"/>
          <w:numId w:val="8"/>
        </w:numPr>
        <w:rPr>
          <w:rFonts w:ascii="Arial" w:hAnsi="Arial" w:cs="Arial"/>
          <w:b/>
          <w:color w:val="231F20"/>
          <w:spacing w:val="1"/>
          <w:sz w:val="18"/>
          <w:szCs w:val="18"/>
        </w:rPr>
      </w:pPr>
      <w:r w:rsidRPr="002328EF">
        <w:rPr>
          <w:rFonts w:ascii="Arial" w:hAnsi="Arial" w:cs="Arial"/>
          <w:b/>
          <w:color w:val="231F20"/>
          <w:spacing w:val="1"/>
          <w:sz w:val="18"/>
          <w:szCs w:val="18"/>
        </w:rPr>
        <w:t>Akcesoria</w:t>
      </w:r>
    </w:p>
    <w:p w14:paraId="4193B6EF" w14:textId="77777777" w:rsidR="00E76C4E" w:rsidRPr="002328EF" w:rsidRDefault="00E76C4E" w:rsidP="002328EF">
      <w:pPr>
        <w:pStyle w:val="Bezodstpw"/>
        <w:jc w:val="both"/>
        <w:rPr>
          <w:rFonts w:ascii="Arial" w:hAnsi="Arial" w:cs="Arial"/>
          <w:color w:val="231F20"/>
          <w:sz w:val="18"/>
          <w:szCs w:val="18"/>
        </w:rPr>
      </w:pPr>
      <w:r w:rsidRPr="002328EF">
        <w:rPr>
          <w:rFonts w:ascii="Arial" w:hAnsi="Arial" w:cs="Arial"/>
          <w:color w:val="231F20"/>
          <w:sz w:val="18"/>
          <w:szCs w:val="18"/>
        </w:rPr>
        <w:t>W zależności od potrzeb i wymagań systemu oraz uzgodnionej dokumentacji warsztatowej: kratki wentylacyjne, pochylnie, przepusty kablowe, listwy przyścienne, trasy kablowe, bariery ogniowe, klimatyzacyjne, puszki przyłączeniowe, systemy uziemienia, płyty rewizyjne, klej zabezpieczający gwinty stopek przed odkręceniem.</w:t>
      </w:r>
    </w:p>
    <w:p w14:paraId="5ADDBB79" w14:textId="77777777" w:rsidR="00E76C4E" w:rsidRPr="002328EF" w:rsidRDefault="00E76C4E" w:rsidP="002328EF">
      <w:pPr>
        <w:pStyle w:val="Bezodstpw"/>
        <w:numPr>
          <w:ilvl w:val="0"/>
          <w:numId w:val="8"/>
        </w:numPr>
        <w:jc w:val="both"/>
        <w:rPr>
          <w:rFonts w:ascii="Arial" w:hAnsi="Arial" w:cs="Arial"/>
          <w:b/>
          <w:sz w:val="18"/>
          <w:szCs w:val="18"/>
        </w:rPr>
      </w:pPr>
      <w:r w:rsidRPr="002328EF">
        <w:rPr>
          <w:rFonts w:ascii="Arial" w:hAnsi="Arial" w:cs="Arial"/>
          <w:b/>
          <w:color w:val="231F20"/>
          <w:sz w:val="18"/>
          <w:szCs w:val="18"/>
        </w:rPr>
        <w:t>Schodki</w:t>
      </w:r>
    </w:p>
    <w:p w14:paraId="076E0A32" w14:textId="77777777" w:rsidR="00E76C4E" w:rsidRPr="002328EF" w:rsidRDefault="00E76C4E" w:rsidP="002328EF">
      <w:pPr>
        <w:pStyle w:val="Bezodstpw"/>
        <w:jc w:val="both"/>
        <w:rPr>
          <w:rFonts w:ascii="Arial" w:hAnsi="Arial" w:cs="Arial"/>
          <w:sz w:val="18"/>
          <w:szCs w:val="18"/>
        </w:rPr>
      </w:pPr>
      <w:r w:rsidRPr="002328EF">
        <w:rPr>
          <w:rFonts w:ascii="Arial" w:hAnsi="Arial" w:cs="Arial"/>
          <w:sz w:val="18"/>
          <w:szCs w:val="18"/>
        </w:rPr>
        <w:t xml:space="preserve">Zamówienie obejmuje 2 </w:t>
      </w:r>
      <w:proofErr w:type="spellStart"/>
      <w:r w:rsidRPr="002328EF">
        <w:rPr>
          <w:rFonts w:ascii="Arial" w:hAnsi="Arial" w:cs="Arial"/>
          <w:sz w:val="18"/>
          <w:szCs w:val="18"/>
        </w:rPr>
        <w:t>szt</w:t>
      </w:r>
      <w:proofErr w:type="spellEnd"/>
      <w:r w:rsidRPr="002328EF">
        <w:rPr>
          <w:rFonts w:ascii="Arial" w:hAnsi="Arial" w:cs="Arial"/>
          <w:sz w:val="18"/>
          <w:szCs w:val="18"/>
        </w:rPr>
        <w:t xml:space="preserve"> mobilnych schodów wejściowych ewakuacyjnych z widowni na scenę w klasie REI60, </w:t>
      </w:r>
      <w:proofErr w:type="spellStart"/>
      <w:r w:rsidRPr="002328EF">
        <w:rPr>
          <w:rFonts w:ascii="Arial" w:hAnsi="Arial" w:cs="Arial"/>
          <w:sz w:val="18"/>
          <w:szCs w:val="18"/>
        </w:rPr>
        <w:t>szer</w:t>
      </w:r>
      <w:proofErr w:type="spellEnd"/>
      <w:r w:rsidRPr="002328EF">
        <w:rPr>
          <w:rFonts w:ascii="Arial" w:hAnsi="Arial" w:cs="Arial"/>
          <w:sz w:val="18"/>
          <w:szCs w:val="18"/>
        </w:rPr>
        <w:t xml:space="preserve"> 150 cm, wys. ok. 100 cm wraz z balustradą zabezpieczającą stalową.</w:t>
      </w:r>
    </w:p>
    <w:p w14:paraId="2389CF99" w14:textId="77777777" w:rsidR="00E76C4E" w:rsidRPr="002328EF" w:rsidRDefault="00E76C4E" w:rsidP="00C27058">
      <w:pPr>
        <w:pStyle w:val="Nagwek3"/>
        <w:ind w:firstLine="0"/>
      </w:pPr>
      <w:r w:rsidRPr="002328EF">
        <w:t>Wymagania techniczne:</w:t>
      </w:r>
    </w:p>
    <w:p w14:paraId="78EDD33B" w14:textId="77777777" w:rsidR="00E76C4E" w:rsidRPr="002328EF" w:rsidRDefault="00E76C4E" w:rsidP="002328EF">
      <w:pPr>
        <w:pStyle w:val="Bezodstpw"/>
        <w:numPr>
          <w:ilvl w:val="0"/>
          <w:numId w:val="6"/>
        </w:numPr>
        <w:rPr>
          <w:rFonts w:ascii="Arial" w:hAnsi="Arial" w:cs="Arial"/>
          <w:sz w:val="18"/>
          <w:szCs w:val="18"/>
        </w:rPr>
      </w:pPr>
      <w:r w:rsidRPr="002328EF">
        <w:rPr>
          <w:rFonts w:ascii="Arial" w:hAnsi="Arial" w:cs="Arial"/>
          <w:sz w:val="18"/>
          <w:szCs w:val="18"/>
        </w:rPr>
        <w:t>odporność ogniowa (wg PN-EN 13501-2:2002)  REI60.</w:t>
      </w:r>
    </w:p>
    <w:p w14:paraId="56CD768B" w14:textId="77777777" w:rsidR="00E76C4E" w:rsidRPr="002328EF" w:rsidRDefault="00E76C4E" w:rsidP="002328EF">
      <w:pPr>
        <w:pStyle w:val="Bezodstpw"/>
        <w:numPr>
          <w:ilvl w:val="0"/>
          <w:numId w:val="6"/>
        </w:numPr>
        <w:rPr>
          <w:rFonts w:ascii="Arial" w:hAnsi="Arial" w:cs="Arial"/>
          <w:sz w:val="18"/>
          <w:szCs w:val="18"/>
        </w:rPr>
      </w:pPr>
      <w:r w:rsidRPr="002328EF">
        <w:rPr>
          <w:rFonts w:ascii="Arial" w:hAnsi="Arial" w:cs="Arial"/>
          <w:sz w:val="18"/>
          <w:szCs w:val="18"/>
        </w:rPr>
        <w:t>reakcja na ogień (wg PN-EN 13501-1:2002) A1</w:t>
      </w:r>
    </w:p>
    <w:p w14:paraId="234992EE" w14:textId="77777777" w:rsidR="00E76C4E" w:rsidRPr="002328EF" w:rsidRDefault="00E76C4E" w:rsidP="002328EF">
      <w:pPr>
        <w:pStyle w:val="Bezodstpw"/>
        <w:numPr>
          <w:ilvl w:val="0"/>
          <w:numId w:val="6"/>
        </w:numPr>
        <w:rPr>
          <w:rFonts w:ascii="Arial" w:hAnsi="Arial" w:cs="Arial"/>
          <w:sz w:val="18"/>
          <w:szCs w:val="18"/>
        </w:rPr>
      </w:pPr>
      <w:r w:rsidRPr="002328EF">
        <w:rPr>
          <w:rFonts w:ascii="Arial" w:hAnsi="Arial" w:cs="Arial"/>
          <w:sz w:val="18"/>
          <w:szCs w:val="18"/>
        </w:rPr>
        <w:t>współczynnik bezpieczeństwa 2</w:t>
      </w:r>
    </w:p>
    <w:p w14:paraId="58968588" w14:textId="77777777" w:rsidR="00E76C4E" w:rsidRPr="002328EF" w:rsidRDefault="00E76C4E" w:rsidP="002328EF">
      <w:pPr>
        <w:pStyle w:val="Bezodstpw"/>
        <w:numPr>
          <w:ilvl w:val="0"/>
          <w:numId w:val="6"/>
        </w:numPr>
        <w:rPr>
          <w:rFonts w:ascii="Arial" w:hAnsi="Arial" w:cs="Arial"/>
          <w:sz w:val="18"/>
          <w:szCs w:val="18"/>
        </w:rPr>
      </w:pPr>
      <w:r w:rsidRPr="002328EF">
        <w:rPr>
          <w:rFonts w:ascii="Arial" w:hAnsi="Arial" w:cs="Arial"/>
          <w:sz w:val="18"/>
          <w:szCs w:val="18"/>
        </w:rPr>
        <w:t xml:space="preserve">nośność punktowa (wg PN-EN 13213:2002) min. 6 </w:t>
      </w:r>
      <w:proofErr w:type="spellStart"/>
      <w:r w:rsidRPr="002328EF">
        <w:rPr>
          <w:rFonts w:ascii="Arial" w:hAnsi="Arial" w:cs="Arial"/>
          <w:sz w:val="18"/>
          <w:szCs w:val="18"/>
        </w:rPr>
        <w:t>kN</w:t>
      </w:r>
      <w:proofErr w:type="spellEnd"/>
    </w:p>
    <w:p w14:paraId="218DA0C7" w14:textId="77777777" w:rsidR="00E76C4E" w:rsidRPr="002328EF" w:rsidRDefault="00E76C4E" w:rsidP="002328EF">
      <w:pPr>
        <w:pStyle w:val="Bezodstpw"/>
        <w:numPr>
          <w:ilvl w:val="0"/>
          <w:numId w:val="6"/>
        </w:numPr>
        <w:rPr>
          <w:rFonts w:ascii="Arial" w:hAnsi="Arial" w:cs="Arial"/>
          <w:sz w:val="18"/>
          <w:szCs w:val="18"/>
        </w:rPr>
      </w:pPr>
      <w:r w:rsidRPr="002328EF">
        <w:rPr>
          <w:rFonts w:ascii="Arial" w:hAnsi="Arial" w:cs="Arial"/>
          <w:sz w:val="18"/>
          <w:szCs w:val="18"/>
        </w:rPr>
        <w:t xml:space="preserve">nośność powierzchniowa min. 30 </w:t>
      </w:r>
      <w:proofErr w:type="spellStart"/>
      <w:r w:rsidRPr="002328EF">
        <w:rPr>
          <w:rFonts w:ascii="Arial" w:hAnsi="Arial" w:cs="Arial"/>
          <w:sz w:val="18"/>
          <w:szCs w:val="18"/>
        </w:rPr>
        <w:t>kN</w:t>
      </w:r>
      <w:proofErr w:type="spellEnd"/>
      <w:r w:rsidRPr="002328EF">
        <w:rPr>
          <w:rFonts w:ascii="Arial" w:hAnsi="Arial" w:cs="Arial"/>
          <w:sz w:val="18"/>
          <w:szCs w:val="18"/>
        </w:rPr>
        <w:t>/m</w:t>
      </w:r>
      <w:r w:rsidRPr="002328EF">
        <w:rPr>
          <w:rFonts w:ascii="Arial" w:hAnsi="Arial" w:cs="Arial"/>
          <w:sz w:val="18"/>
          <w:szCs w:val="18"/>
          <w:vertAlign w:val="superscript"/>
        </w:rPr>
        <w:t>2</w:t>
      </w:r>
    </w:p>
    <w:p w14:paraId="515DBB1F" w14:textId="77777777" w:rsidR="00E76C4E" w:rsidRPr="002328EF" w:rsidRDefault="00E76C4E" w:rsidP="002328EF">
      <w:pPr>
        <w:pStyle w:val="Bezodstpw"/>
        <w:numPr>
          <w:ilvl w:val="0"/>
          <w:numId w:val="6"/>
        </w:numPr>
        <w:rPr>
          <w:rFonts w:ascii="Arial" w:hAnsi="Arial" w:cs="Arial"/>
          <w:sz w:val="18"/>
          <w:szCs w:val="18"/>
        </w:rPr>
      </w:pPr>
      <w:r w:rsidRPr="002328EF">
        <w:rPr>
          <w:rFonts w:ascii="Arial" w:hAnsi="Arial" w:cs="Arial"/>
          <w:sz w:val="18"/>
          <w:szCs w:val="18"/>
        </w:rPr>
        <w:t>opór elektrostatyczny upływu R</w:t>
      </w:r>
      <w:r w:rsidRPr="002328EF">
        <w:rPr>
          <w:rFonts w:ascii="Arial" w:hAnsi="Arial" w:cs="Arial"/>
          <w:sz w:val="18"/>
          <w:szCs w:val="18"/>
          <w:vertAlign w:val="subscript"/>
        </w:rPr>
        <w:t>u</w:t>
      </w:r>
      <w:r w:rsidRPr="002328EF">
        <w:rPr>
          <w:rFonts w:ascii="Arial" w:hAnsi="Arial" w:cs="Arial"/>
          <w:sz w:val="18"/>
          <w:szCs w:val="18"/>
        </w:rPr>
        <w:t xml:space="preserve"> ≥1*10</w:t>
      </w:r>
      <w:r w:rsidRPr="002328EF">
        <w:rPr>
          <w:rFonts w:ascii="Arial" w:hAnsi="Arial" w:cs="Arial"/>
          <w:sz w:val="18"/>
          <w:szCs w:val="18"/>
          <w:vertAlign w:val="superscript"/>
        </w:rPr>
        <w:t>8</w:t>
      </w:r>
      <w:r w:rsidRPr="002328EF">
        <w:rPr>
          <w:rFonts w:ascii="Arial" w:hAnsi="Arial" w:cs="Arial"/>
          <w:sz w:val="18"/>
          <w:szCs w:val="18"/>
        </w:rPr>
        <w:t xml:space="preserve"> [Ω]</w:t>
      </w:r>
    </w:p>
    <w:p w14:paraId="13E08362" w14:textId="77777777" w:rsidR="00E76C4E" w:rsidRPr="002328EF" w:rsidRDefault="00E76C4E" w:rsidP="002328EF">
      <w:pPr>
        <w:pStyle w:val="Bezodstpw"/>
        <w:numPr>
          <w:ilvl w:val="0"/>
          <w:numId w:val="6"/>
        </w:numPr>
        <w:rPr>
          <w:rFonts w:ascii="Arial" w:hAnsi="Arial" w:cs="Arial"/>
          <w:sz w:val="18"/>
          <w:szCs w:val="18"/>
        </w:rPr>
      </w:pPr>
      <w:r w:rsidRPr="002328EF">
        <w:rPr>
          <w:rFonts w:ascii="Arial" w:hAnsi="Arial" w:cs="Arial"/>
          <w:sz w:val="18"/>
          <w:szCs w:val="18"/>
        </w:rPr>
        <w:t xml:space="preserve">poprawa izolacyjności od dźwięków uderzeniowych </w:t>
      </w:r>
      <w:proofErr w:type="spellStart"/>
      <w:r w:rsidRPr="002328EF">
        <w:rPr>
          <w:rFonts w:ascii="Arial" w:hAnsi="Arial" w:cs="Arial"/>
          <w:sz w:val="18"/>
          <w:szCs w:val="18"/>
        </w:rPr>
        <w:t>ΔL</w:t>
      </w:r>
      <w:r w:rsidRPr="002328EF">
        <w:rPr>
          <w:rFonts w:ascii="Arial" w:hAnsi="Arial" w:cs="Arial"/>
          <w:sz w:val="18"/>
          <w:szCs w:val="18"/>
          <w:vertAlign w:val="subscript"/>
        </w:rPr>
        <w:t>w</w:t>
      </w:r>
      <w:proofErr w:type="spellEnd"/>
      <w:r w:rsidRPr="002328EF">
        <w:rPr>
          <w:rFonts w:ascii="Arial" w:hAnsi="Arial" w:cs="Arial"/>
          <w:sz w:val="18"/>
          <w:szCs w:val="18"/>
        </w:rPr>
        <w:t xml:space="preserve"> =16 </w:t>
      </w:r>
      <w:proofErr w:type="spellStart"/>
      <w:r w:rsidRPr="002328EF">
        <w:rPr>
          <w:rFonts w:ascii="Arial" w:hAnsi="Arial" w:cs="Arial"/>
          <w:sz w:val="18"/>
          <w:szCs w:val="18"/>
        </w:rPr>
        <w:t>dB</w:t>
      </w:r>
      <w:proofErr w:type="spellEnd"/>
    </w:p>
    <w:p w14:paraId="271D0864" w14:textId="77777777" w:rsidR="00E76C4E" w:rsidRPr="002328EF" w:rsidRDefault="00E76C4E" w:rsidP="00C27058">
      <w:pPr>
        <w:pStyle w:val="Nagwek3"/>
        <w:ind w:firstLine="0"/>
      </w:pPr>
      <w:r w:rsidRPr="002328EF">
        <w:t>Wymagania formalno-prawne:</w:t>
      </w:r>
    </w:p>
    <w:p w14:paraId="1FD7AA3D" w14:textId="77777777" w:rsidR="00E76C4E" w:rsidRPr="002328EF" w:rsidRDefault="00E76C4E" w:rsidP="002328EF">
      <w:pPr>
        <w:pStyle w:val="Bezodstpw"/>
        <w:numPr>
          <w:ilvl w:val="0"/>
          <w:numId w:val="7"/>
        </w:numPr>
        <w:ind w:left="709"/>
        <w:rPr>
          <w:rFonts w:ascii="Arial" w:hAnsi="Arial" w:cs="Arial"/>
          <w:sz w:val="18"/>
          <w:szCs w:val="18"/>
        </w:rPr>
      </w:pPr>
      <w:r w:rsidRPr="002328EF">
        <w:rPr>
          <w:rFonts w:ascii="Arial" w:hAnsi="Arial" w:cs="Arial"/>
          <w:sz w:val="18"/>
          <w:szCs w:val="18"/>
        </w:rPr>
        <w:t>Certyfikat zgodności podłogi z PN-EN 13213:2002;</w:t>
      </w:r>
    </w:p>
    <w:p w14:paraId="2FAAABB2" w14:textId="77777777" w:rsidR="00E76C4E" w:rsidRPr="002328EF" w:rsidRDefault="00E76C4E" w:rsidP="002328EF">
      <w:pPr>
        <w:pStyle w:val="Bezodstpw"/>
        <w:numPr>
          <w:ilvl w:val="0"/>
          <w:numId w:val="7"/>
        </w:numPr>
        <w:ind w:left="709"/>
        <w:rPr>
          <w:rFonts w:ascii="Arial" w:hAnsi="Arial" w:cs="Arial"/>
          <w:sz w:val="18"/>
          <w:szCs w:val="18"/>
        </w:rPr>
      </w:pPr>
      <w:r w:rsidRPr="002328EF">
        <w:rPr>
          <w:rFonts w:ascii="Arial" w:hAnsi="Arial" w:cs="Arial"/>
          <w:sz w:val="18"/>
          <w:szCs w:val="18"/>
        </w:rPr>
        <w:t>Aprobata ITB;</w:t>
      </w:r>
    </w:p>
    <w:p w14:paraId="418994B8" w14:textId="77777777" w:rsidR="00E76C4E" w:rsidRPr="002328EF" w:rsidRDefault="00E76C4E" w:rsidP="002328EF">
      <w:pPr>
        <w:pStyle w:val="Bezodstpw"/>
        <w:numPr>
          <w:ilvl w:val="0"/>
          <w:numId w:val="7"/>
        </w:numPr>
        <w:ind w:left="709"/>
        <w:rPr>
          <w:rFonts w:ascii="Arial" w:hAnsi="Arial" w:cs="Arial"/>
          <w:sz w:val="18"/>
          <w:szCs w:val="18"/>
        </w:rPr>
      </w:pPr>
      <w:r w:rsidRPr="002328EF">
        <w:rPr>
          <w:rFonts w:ascii="Arial" w:hAnsi="Arial" w:cs="Arial"/>
          <w:sz w:val="18"/>
          <w:szCs w:val="18"/>
        </w:rPr>
        <w:t>Atest higieniczny;</w:t>
      </w:r>
    </w:p>
    <w:p w14:paraId="561B3481" w14:textId="77777777" w:rsidR="00E76C4E" w:rsidRPr="002328EF" w:rsidRDefault="00E76C4E" w:rsidP="002328EF">
      <w:pPr>
        <w:pStyle w:val="Bezodstpw"/>
        <w:numPr>
          <w:ilvl w:val="0"/>
          <w:numId w:val="7"/>
        </w:numPr>
        <w:ind w:left="709"/>
        <w:rPr>
          <w:rFonts w:ascii="Arial" w:hAnsi="Arial" w:cs="Arial"/>
          <w:sz w:val="18"/>
          <w:szCs w:val="18"/>
        </w:rPr>
      </w:pPr>
      <w:r w:rsidRPr="002328EF">
        <w:rPr>
          <w:rFonts w:ascii="Arial" w:hAnsi="Arial" w:cs="Arial"/>
          <w:sz w:val="18"/>
          <w:szCs w:val="18"/>
        </w:rPr>
        <w:t>Dokumentacja powykonawcza</w:t>
      </w:r>
    </w:p>
    <w:p w14:paraId="6CBA14A6" w14:textId="77777777" w:rsidR="00E76C4E" w:rsidRPr="002328EF" w:rsidRDefault="00E76C4E" w:rsidP="002328EF">
      <w:pPr>
        <w:spacing w:line="240" w:lineRule="auto"/>
        <w:rPr>
          <w:sz w:val="18"/>
          <w:szCs w:val="18"/>
        </w:rPr>
      </w:pPr>
    </w:p>
    <w:p w14:paraId="39B711B3" w14:textId="77777777" w:rsidR="00E76C4E" w:rsidRPr="002328EF" w:rsidRDefault="00E76C4E" w:rsidP="00C27058">
      <w:pPr>
        <w:pStyle w:val="Nagwek2"/>
      </w:pPr>
      <w:r w:rsidRPr="002328EF">
        <w:t>ZABUDOWA KANAŁÓW ANTRESOLI</w:t>
      </w:r>
    </w:p>
    <w:p w14:paraId="3F2EE15C" w14:textId="77777777" w:rsidR="00E76C4E" w:rsidRPr="002328EF" w:rsidRDefault="00E76C4E" w:rsidP="002328EF">
      <w:pPr>
        <w:widowControl w:val="0"/>
        <w:tabs>
          <w:tab w:val="num" w:pos="1980"/>
        </w:tabs>
        <w:spacing w:after="120" w:line="240" w:lineRule="auto"/>
        <w:ind w:right="-28"/>
        <w:rPr>
          <w:sz w:val="18"/>
          <w:szCs w:val="18"/>
        </w:rPr>
      </w:pPr>
      <w:r w:rsidRPr="002328EF">
        <w:rPr>
          <w:sz w:val="18"/>
          <w:szCs w:val="18"/>
        </w:rPr>
        <w:t xml:space="preserve">Element obejmuje wykonanie podłogi podniesionej monolitycznej REI60 przystosowanej do aplikacji nawierzchni PVC, gres, parkiet lub wykładziny dywanowej i obejmującej opracowanie projektu warsztatowego, wykonanie elementów konstrukcji i płyty monolitycznej, dostawy i montażu podłogi podniesionej wypełniającej obniżenie posadzki ciągu komunikacyjnego na antresoli Sali Wielofunkcyjnej w celu zrównania docelowej nawierzchni z istniejącą posadzką ceramiczną. </w:t>
      </w:r>
    </w:p>
    <w:p w14:paraId="04885E64" w14:textId="77777777" w:rsidR="00E76C4E" w:rsidRPr="002328EF" w:rsidRDefault="00E76C4E" w:rsidP="002328EF">
      <w:pPr>
        <w:pStyle w:val="Bezodstpw"/>
        <w:jc w:val="both"/>
        <w:rPr>
          <w:rFonts w:ascii="Arial" w:hAnsi="Arial" w:cs="Arial"/>
          <w:sz w:val="18"/>
          <w:szCs w:val="18"/>
        </w:rPr>
      </w:pPr>
      <w:r w:rsidRPr="002328EF">
        <w:rPr>
          <w:rFonts w:ascii="Arial" w:hAnsi="Arial" w:cs="Arial"/>
          <w:sz w:val="18"/>
          <w:szCs w:val="18"/>
        </w:rPr>
        <w:t xml:space="preserve">Podłoga oparta na konstrukcji stalowej systemowej dostawcy, wysokość do 500 mm. </w:t>
      </w:r>
    </w:p>
    <w:p w14:paraId="7E99DF3E" w14:textId="77777777" w:rsidR="00E76C4E" w:rsidRPr="002328EF" w:rsidRDefault="00E76C4E" w:rsidP="002328EF">
      <w:pPr>
        <w:spacing w:after="120" w:line="240" w:lineRule="auto"/>
        <w:rPr>
          <w:sz w:val="18"/>
          <w:szCs w:val="18"/>
        </w:rPr>
      </w:pPr>
      <w:r w:rsidRPr="002328EF">
        <w:rPr>
          <w:sz w:val="18"/>
          <w:szCs w:val="18"/>
        </w:rPr>
        <w:t>Opis systemu i wymagań identyczny do opisanego w poz. 3.1 powyżej.</w:t>
      </w:r>
    </w:p>
    <w:p w14:paraId="70164136" w14:textId="77777777" w:rsidR="00E76C4E" w:rsidRPr="002328EF" w:rsidRDefault="00E76C4E" w:rsidP="002328EF">
      <w:pPr>
        <w:spacing w:line="240" w:lineRule="auto"/>
        <w:rPr>
          <w:sz w:val="18"/>
          <w:szCs w:val="18"/>
        </w:rPr>
      </w:pPr>
    </w:p>
    <w:p w14:paraId="20D09FD8" w14:textId="77777777" w:rsidR="00E76C4E" w:rsidRPr="002328EF" w:rsidRDefault="00E76C4E" w:rsidP="00C27058">
      <w:pPr>
        <w:pStyle w:val="Nagwek2"/>
      </w:pPr>
      <w:r w:rsidRPr="002328EF">
        <w:lastRenderedPageBreak/>
        <w:t>NAWIERZCHNIA POSADZKOWA WIDOWNI</w:t>
      </w:r>
    </w:p>
    <w:p w14:paraId="7E90D23E" w14:textId="77777777" w:rsidR="00E76C4E" w:rsidRPr="002328EF" w:rsidRDefault="00E76C4E" w:rsidP="002328EF">
      <w:pPr>
        <w:spacing w:after="120" w:line="240" w:lineRule="auto"/>
        <w:rPr>
          <w:sz w:val="18"/>
          <w:szCs w:val="18"/>
        </w:rPr>
      </w:pPr>
      <w:r w:rsidRPr="002328EF">
        <w:rPr>
          <w:sz w:val="18"/>
          <w:szCs w:val="18"/>
        </w:rPr>
        <w:t xml:space="preserve">Na podłodze podniesionej przewiduje się aplikację nawierzchni z wykładziny winylowej w standardzie paneli LVT klejonych do podłoża na podkładzie wygłuszającym. </w:t>
      </w:r>
    </w:p>
    <w:p w14:paraId="14DE9E3F" w14:textId="26363422" w:rsidR="00E76C4E" w:rsidRPr="002328EF" w:rsidRDefault="00E76C4E" w:rsidP="002328EF">
      <w:pPr>
        <w:pStyle w:val="Bezodstpw"/>
        <w:jc w:val="both"/>
        <w:rPr>
          <w:rFonts w:ascii="Arial" w:hAnsi="Arial" w:cs="Arial"/>
          <w:sz w:val="18"/>
          <w:szCs w:val="18"/>
        </w:rPr>
      </w:pPr>
      <w:r w:rsidRPr="002328EF">
        <w:rPr>
          <w:rFonts w:ascii="Arial" w:hAnsi="Arial" w:cs="Arial"/>
          <w:sz w:val="18"/>
          <w:szCs w:val="18"/>
        </w:rPr>
        <w:t xml:space="preserve">Elastyczna mata wytłumiająca, nierozprzestrzeniająca płomieni przeznaczona do przyklejania na podłożu jako podkład pod wykładziny elastyczne PVC i tekstylne. Podkład wygłuszający w postaci maty rozdzielającej eliminującej naprężenia pomiędzy podłożem, a warstwą nawierzchniową. Grubość 4 mm. Materiał referencyjny typu </w:t>
      </w:r>
      <w:proofErr w:type="spellStart"/>
      <w:r w:rsidRPr="002328EF">
        <w:rPr>
          <w:rFonts w:ascii="Arial" w:hAnsi="Arial" w:cs="Arial"/>
          <w:sz w:val="18"/>
          <w:szCs w:val="18"/>
        </w:rPr>
        <w:t>Uzin</w:t>
      </w:r>
      <w:proofErr w:type="spellEnd"/>
      <w:r w:rsidRPr="002328EF">
        <w:rPr>
          <w:rFonts w:ascii="Arial" w:hAnsi="Arial" w:cs="Arial"/>
          <w:sz w:val="18"/>
          <w:szCs w:val="18"/>
        </w:rPr>
        <w:t xml:space="preserve"> RR189 Plus (alternatywnie </w:t>
      </w:r>
      <w:proofErr w:type="spellStart"/>
      <w:r w:rsidRPr="002328EF">
        <w:rPr>
          <w:rFonts w:ascii="Arial" w:hAnsi="Arial" w:cs="Arial"/>
          <w:sz w:val="18"/>
          <w:szCs w:val="18"/>
        </w:rPr>
        <w:t>Multimol</w:t>
      </w:r>
      <w:proofErr w:type="spellEnd"/>
      <w:r w:rsidRPr="002328EF">
        <w:rPr>
          <w:rFonts w:ascii="Arial" w:hAnsi="Arial" w:cs="Arial"/>
          <w:sz w:val="18"/>
          <w:szCs w:val="18"/>
        </w:rPr>
        <w:t xml:space="preserve"> Top 4) lub inne </w:t>
      </w:r>
      <w:r w:rsidR="00892809">
        <w:rPr>
          <w:rFonts w:ascii="Arial" w:hAnsi="Arial" w:cs="Arial"/>
          <w:sz w:val="18"/>
          <w:szCs w:val="18"/>
        </w:rPr>
        <w:t xml:space="preserve">zaproponowane przez Wykonawcę i </w:t>
      </w:r>
      <w:r w:rsidRPr="002328EF">
        <w:rPr>
          <w:rFonts w:ascii="Arial" w:hAnsi="Arial" w:cs="Arial"/>
          <w:sz w:val="18"/>
          <w:szCs w:val="18"/>
        </w:rPr>
        <w:t xml:space="preserve">zapewniające wyeliminowanie pogłosu </w:t>
      </w:r>
      <w:r w:rsidR="00892809">
        <w:rPr>
          <w:rFonts w:ascii="Arial" w:hAnsi="Arial" w:cs="Arial"/>
          <w:sz w:val="18"/>
          <w:szCs w:val="18"/>
        </w:rPr>
        <w:t xml:space="preserve">ruchu </w:t>
      </w:r>
      <w:r w:rsidRPr="002328EF">
        <w:rPr>
          <w:rFonts w:ascii="Arial" w:hAnsi="Arial" w:cs="Arial"/>
          <w:sz w:val="18"/>
          <w:szCs w:val="18"/>
        </w:rPr>
        <w:t>widzów przemieszczających się podczas koncertów.</w:t>
      </w:r>
    </w:p>
    <w:p w14:paraId="3B6984F8" w14:textId="77777777" w:rsidR="00E76C4E" w:rsidRDefault="00E76C4E" w:rsidP="002328EF">
      <w:pPr>
        <w:pStyle w:val="Bezodstpw"/>
        <w:jc w:val="both"/>
        <w:rPr>
          <w:rFonts w:ascii="Arial" w:hAnsi="Arial" w:cs="Arial"/>
          <w:sz w:val="18"/>
          <w:szCs w:val="18"/>
        </w:rPr>
      </w:pPr>
      <w:r w:rsidRPr="002328EF">
        <w:rPr>
          <w:rFonts w:ascii="Arial" w:hAnsi="Arial" w:cs="Arial"/>
          <w:sz w:val="18"/>
          <w:szCs w:val="18"/>
        </w:rPr>
        <w:t>Systemowa obróbka klap rewizyjnych podłogowych i krawędzi.</w:t>
      </w:r>
    </w:p>
    <w:p w14:paraId="5A1EECC4" w14:textId="77777777" w:rsidR="002328EF" w:rsidRPr="002328EF" w:rsidRDefault="002328EF" w:rsidP="002328EF">
      <w:pPr>
        <w:pStyle w:val="Bezodstpw"/>
        <w:jc w:val="both"/>
        <w:rPr>
          <w:rFonts w:ascii="Arial" w:hAnsi="Arial" w:cs="Arial"/>
          <w:sz w:val="18"/>
          <w:szCs w:val="18"/>
        </w:rPr>
      </w:pPr>
    </w:p>
    <w:bookmarkEnd w:id="2"/>
    <w:p w14:paraId="6F6E10C3" w14:textId="77777777" w:rsidR="00D36CE4" w:rsidRPr="002328EF" w:rsidRDefault="00D36CE4" w:rsidP="002328EF">
      <w:pPr>
        <w:pStyle w:val="Bezodstpw"/>
        <w:jc w:val="both"/>
        <w:rPr>
          <w:rFonts w:ascii="Arial" w:hAnsi="Arial" w:cs="Arial"/>
          <w:b/>
          <w:sz w:val="18"/>
          <w:szCs w:val="18"/>
          <w:u w:val="single"/>
        </w:rPr>
      </w:pPr>
      <w:r w:rsidRPr="002328EF">
        <w:rPr>
          <w:rFonts w:ascii="Arial" w:hAnsi="Arial" w:cs="Arial"/>
          <w:b/>
          <w:sz w:val="18"/>
          <w:szCs w:val="18"/>
          <w:u w:val="single"/>
        </w:rPr>
        <w:t>Opis paneli winylowych</w:t>
      </w:r>
    </w:p>
    <w:p w14:paraId="6C8608D1" w14:textId="77777777" w:rsidR="00D36CE4" w:rsidRPr="002328EF" w:rsidRDefault="00D36CE4" w:rsidP="002328EF">
      <w:pPr>
        <w:pStyle w:val="Bezodstpw"/>
        <w:jc w:val="both"/>
        <w:rPr>
          <w:rFonts w:ascii="Arial" w:hAnsi="Arial" w:cs="Arial"/>
          <w:sz w:val="18"/>
          <w:szCs w:val="18"/>
        </w:rPr>
      </w:pPr>
      <w:r w:rsidRPr="002328EF">
        <w:rPr>
          <w:rFonts w:ascii="Arial" w:hAnsi="Arial" w:cs="Arial"/>
          <w:sz w:val="18"/>
          <w:szCs w:val="18"/>
        </w:rPr>
        <w:t xml:space="preserve">Heterogeniczne, elastyczne panele podłogowe </w:t>
      </w:r>
      <w:r w:rsidR="00E76C4E" w:rsidRPr="002328EF">
        <w:rPr>
          <w:rFonts w:ascii="Arial" w:hAnsi="Arial" w:cs="Arial"/>
          <w:sz w:val="18"/>
          <w:szCs w:val="18"/>
        </w:rPr>
        <w:t xml:space="preserve">typu </w:t>
      </w:r>
      <w:r w:rsidRPr="002328EF">
        <w:rPr>
          <w:rFonts w:ascii="Arial" w:hAnsi="Arial" w:cs="Arial"/>
          <w:sz w:val="18"/>
          <w:szCs w:val="18"/>
        </w:rPr>
        <w:t>LVT o wysokiej wytrzymałości, naturalnie odzwierciedlającej drewno.</w:t>
      </w:r>
    </w:p>
    <w:p w14:paraId="6D0D1D0E" w14:textId="77777777" w:rsidR="00D36CE4" w:rsidRPr="002328EF" w:rsidRDefault="00D36CE4" w:rsidP="002328EF">
      <w:pPr>
        <w:pStyle w:val="Bezodstpw"/>
        <w:jc w:val="both"/>
        <w:rPr>
          <w:rFonts w:ascii="Arial" w:hAnsi="Arial" w:cs="Arial"/>
          <w:sz w:val="18"/>
          <w:szCs w:val="18"/>
        </w:rPr>
      </w:pPr>
      <w:r w:rsidRPr="002328EF">
        <w:rPr>
          <w:rFonts w:ascii="Arial" w:hAnsi="Arial" w:cs="Arial"/>
          <w:sz w:val="18"/>
          <w:szCs w:val="18"/>
        </w:rPr>
        <w:t xml:space="preserve">Powinny posiadać wysoki parametr antypoślizgowy R10 pozwalający na zastosowanie paneli w budynkach użyteczności publicznej np. teatry, kawiarnie, restauracje, itp. Panele powinny posiadać </w:t>
      </w:r>
      <w:proofErr w:type="spellStart"/>
      <w:r w:rsidRPr="002328EF">
        <w:rPr>
          <w:rFonts w:ascii="Arial" w:hAnsi="Arial" w:cs="Arial"/>
          <w:sz w:val="18"/>
          <w:szCs w:val="18"/>
        </w:rPr>
        <w:t>minifazkę</w:t>
      </w:r>
      <w:proofErr w:type="spellEnd"/>
      <w:r w:rsidRPr="002328EF">
        <w:rPr>
          <w:rFonts w:ascii="Arial" w:hAnsi="Arial" w:cs="Arial"/>
          <w:sz w:val="18"/>
          <w:szCs w:val="18"/>
        </w:rPr>
        <w:t xml:space="preserve"> (V-fugę), aby jak najbardziej przypominały podłogę naturalną.</w:t>
      </w:r>
    </w:p>
    <w:p w14:paraId="2B2087EA" w14:textId="77777777" w:rsidR="00D36CE4" w:rsidRPr="002328EF" w:rsidRDefault="00D36CE4" w:rsidP="002328EF">
      <w:pPr>
        <w:pStyle w:val="Bezodstpw"/>
        <w:jc w:val="both"/>
        <w:rPr>
          <w:rFonts w:ascii="Arial" w:hAnsi="Arial" w:cs="Arial"/>
          <w:b/>
          <w:sz w:val="18"/>
          <w:szCs w:val="18"/>
          <w:u w:val="single"/>
        </w:rPr>
      </w:pPr>
      <w:r w:rsidRPr="002328EF">
        <w:rPr>
          <w:rFonts w:ascii="Arial" w:hAnsi="Arial" w:cs="Arial"/>
          <w:b/>
          <w:sz w:val="18"/>
          <w:szCs w:val="18"/>
          <w:u w:val="single"/>
        </w:rPr>
        <w:t>Dane techniczne:</w:t>
      </w:r>
    </w:p>
    <w:p w14:paraId="1A0AF028" w14:textId="77777777" w:rsidR="00D36CE4" w:rsidRPr="002328EF" w:rsidRDefault="00D36CE4" w:rsidP="002328EF">
      <w:pPr>
        <w:pStyle w:val="Bezodstpw"/>
        <w:numPr>
          <w:ilvl w:val="0"/>
          <w:numId w:val="10"/>
        </w:numPr>
        <w:jc w:val="both"/>
        <w:rPr>
          <w:rFonts w:ascii="Arial" w:hAnsi="Arial" w:cs="Arial"/>
          <w:sz w:val="18"/>
          <w:szCs w:val="18"/>
        </w:rPr>
      </w:pPr>
      <w:r w:rsidRPr="002328EF">
        <w:rPr>
          <w:rFonts w:ascii="Arial" w:hAnsi="Arial" w:cs="Arial"/>
          <w:sz w:val="18"/>
          <w:szCs w:val="18"/>
        </w:rPr>
        <w:t>Grubość całkowita wg EN 428 min. 3 mm;</w:t>
      </w:r>
    </w:p>
    <w:p w14:paraId="30ABE155" w14:textId="77777777" w:rsidR="00D36CE4" w:rsidRPr="002328EF" w:rsidRDefault="00D36CE4" w:rsidP="002328EF">
      <w:pPr>
        <w:pStyle w:val="Bezodstpw"/>
        <w:numPr>
          <w:ilvl w:val="0"/>
          <w:numId w:val="10"/>
        </w:numPr>
        <w:jc w:val="both"/>
        <w:rPr>
          <w:rFonts w:ascii="Arial" w:hAnsi="Arial" w:cs="Arial"/>
          <w:sz w:val="18"/>
          <w:szCs w:val="18"/>
        </w:rPr>
      </w:pPr>
      <w:r w:rsidRPr="002328EF">
        <w:rPr>
          <w:rFonts w:ascii="Arial" w:hAnsi="Arial" w:cs="Arial"/>
          <w:sz w:val="18"/>
          <w:szCs w:val="18"/>
        </w:rPr>
        <w:t>Grubość warstwy ścieralnej wg EN 429 min. 0,8 mm;</w:t>
      </w:r>
    </w:p>
    <w:p w14:paraId="4CF05990" w14:textId="77777777" w:rsidR="00D36CE4" w:rsidRPr="002328EF" w:rsidRDefault="00D36CE4" w:rsidP="002328EF">
      <w:pPr>
        <w:pStyle w:val="Bezodstpw"/>
        <w:numPr>
          <w:ilvl w:val="0"/>
          <w:numId w:val="10"/>
        </w:numPr>
        <w:jc w:val="both"/>
        <w:rPr>
          <w:rFonts w:ascii="Arial" w:hAnsi="Arial" w:cs="Arial"/>
          <w:sz w:val="18"/>
          <w:szCs w:val="18"/>
        </w:rPr>
      </w:pPr>
      <w:r w:rsidRPr="002328EF">
        <w:rPr>
          <w:rFonts w:ascii="Arial" w:hAnsi="Arial" w:cs="Arial"/>
          <w:sz w:val="18"/>
          <w:szCs w:val="18"/>
        </w:rPr>
        <w:t>Klasa użytkowa wg EN 685 23/33/43;</w:t>
      </w:r>
    </w:p>
    <w:p w14:paraId="3BA8C16E" w14:textId="77777777" w:rsidR="00D36CE4" w:rsidRPr="002328EF" w:rsidRDefault="00D36CE4" w:rsidP="002328EF">
      <w:pPr>
        <w:pStyle w:val="Bezodstpw"/>
        <w:numPr>
          <w:ilvl w:val="0"/>
          <w:numId w:val="10"/>
        </w:numPr>
        <w:jc w:val="both"/>
        <w:rPr>
          <w:rFonts w:ascii="Arial" w:hAnsi="Arial" w:cs="Arial"/>
          <w:sz w:val="18"/>
          <w:szCs w:val="18"/>
        </w:rPr>
      </w:pPr>
      <w:r w:rsidRPr="002328EF">
        <w:rPr>
          <w:rFonts w:ascii="Arial" w:hAnsi="Arial" w:cs="Arial"/>
          <w:sz w:val="18"/>
          <w:szCs w:val="18"/>
        </w:rPr>
        <w:t>Stabilność wymiarowa wg EN 434 ≤max 0,2 mm;</w:t>
      </w:r>
    </w:p>
    <w:p w14:paraId="541163D0" w14:textId="77777777" w:rsidR="00D36CE4" w:rsidRPr="002328EF" w:rsidRDefault="008526B9" w:rsidP="002328EF">
      <w:pPr>
        <w:pStyle w:val="Bezodstpw"/>
        <w:numPr>
          <w:ilvl w:val="0"/>
          <w:numId w:val="10"/>
        </w:numPr>
        <w:jc w:val="both"/>
        <w:rPr>
          <w:rFonts w:ascii="Arial" w:hAnsi="Arial" w:cs="Arial"/>
          <w:sz w:val="18"/>
          <w:szCs w:val="18"/>
        </w:rPr>
      </w:pPr>
      <w:r w:rsidRPr="002328EF">
        <w:rPr>
          <w:rFonts w:ascii="Arial" w:hAnsi="Arial" w:cs="Arial"/>
          <w:sz w:val="18"/>
          <w:szCs w:val="18"/>
        </w:rPr>
        <w:t>Nacisk punktowy wg EN 433 max 0,1 mm;</w:t>
      </w:r>
    </w:p>
    <w:p w14:paraId="3A2F0E03" w14:textId="77777777" w:rsidR="008526B9" w:rsidRPr="002328EF" w:rsidRDefault="008526B9" w:rsidP="002328EF">
      <w:pPr>
        <w:pStyle w:val="Bezodstpw"/>
        <w:numPr>
          <w:ilvl w:val="0"/>
          <w:numId w:val="10"/>
        </w:numPr>
        <w:jc w:val="both"/>
        <w:rPr>
          <w:rFonts w:ascii="Arial" w:hAnsi="Arial" w:cs="Arial"/>
          <w:sz w:val="18"/>
          <w:szCs w:val="18"/>
        </w:rPr>
      </w:pPr>
      <w:r w:rsidRPr="002328EF">
        <w:rPr>
          <w:rFonts w:ascii="Arial" w:hAnsi="Arial" w:cs="Arial"/>
          <w:sz w:val="18"/>
          <w:szCs w:val="18"/>
        </w:rPr>
        <w:t>Odporność chemiczna wg EN 423 Klasa 0 -</w:t>
      </w:r>
      <w:proofErr w:type="spellStart"/>
      <w:r w:rsidRPr="002328EF">
        <w:rPr>
          <w:rFonts w:ascii="Arial" w:hAnsi="Arial" w:cs="Arial"/>
          <w:sz w:val="18"/>
          <w:szCs w:val="18"/>
        </w:rPr>
        <w:t>Excellent</w:t>
      </w:r>
      <w:proofErr w:type="spellEnd"/>
      <w:r w:rsidRPr="002328EF">
        <w:rPr>
          <w:rFonts w:ascii="Arial" w:hAnsi="Arial" w:cs="Arial"/>
          <w:sz w:val="18"/>
          <w:szCs w:val="18"/>
        </w:rPr>
        <w:t>;</w:t>
      </w:r>
    </w:p>
    <w:p w14:paraId="3A394EB3" w14:textId="77777777" w:rsidR="008526B9" w:rsidRPr="002328EF" w:rsidRDefault="008526B9" w:rsidP="002328EF">
      <w:pPr>
        <w:pStyle w:val="Bezodstpw"/>
        <w:numPr>
          <w:ilvl w:val="0"/>
          <w:numId w:val="10"/>
        </w:numPr>
        <w:jc w:val="both"/>
        <w:rPr>
          <w:rFonts w:ascii="Arial" w:hAnsi="Arial" w:cs="Arial"/>
          <w:sz w:val="18"/>
          <w:szCs w:val="18"/>
        </w:rPr>
      </w:pPr>
      <w:r w:rsidRPr="002328EF">
        <w:rPr>
          <w:rFonts w:ascii="Arial" w:hAnsi="Arial" w:cs="Arial"/>
          <w:sz w:val="18"/>
          <w:szCs w:val="18"/>
        </w:rPr>
        <w:t>Antypoślizgowość wg EN 13893 min. R10;</w:t>
      </w:r>
    </w:p>
    <w:p w14:paraId="438CF90D" w14:textId="77777777" w:rsidR="008526B9" w:rsidRPr="002328EF" w:rsidRDefault="008526B9" w:rsidP="002328EF">
      <w:pPr>
        <w:pStyle w:val="Bezodstpw"/>
        <w:numPr>
          <w:ilvl w:val="0"/>
          <w:numId w:val="10"/>
        </w:numPr>
        <w:jc w:val="both"/>
        <w:rPr>
          <w:rFonts w:ascii="Arial" w:hAnsi="Arial" w:cs="Arial"/>
          <w:sz w:val="18"/>
          <w:szCs w:val="18"/>
        </w:rPr>
      </w:pPr>
      <w:r w:rsidRPr="002328EF">
        <w:rPr>
          <w:rFonts w:ascii="Arial" w:hAnsi="Arial" w:cs="Arial"/>
          <w:sz w:val="18"/>
          <w:szCs w:val="18"/>
        </w:rPr>
        <w:t>Klasa ścieralności wg EN 660-1 min. Grupa T;</w:t>
      </w:r>
    </w:p>
    <w:p w14:paraId="123B4144" w14:textId="77777777" w:rsidR="008526B9" w:rsidRPr="002328EF" w:rsidRDefault="008526B9" w:rsidP="002328EF">
      <w:pPr>
        <w:pStyle w:val="Bezodstpw"/>
        <w:numPr>
          <w:ilvl w:val="0"/>
          <w:numId w:val="10"/>
        </w:numPr>
        <w:jc w:val="both"/>
        <w:rPr>
          <w:rFonts w:ascii="Arial" w:hAnsi="Arial" w:cs="Arial"/>
          <w:sz w:val="18"/>
          <w:szCs w:val="18"/>
        </w:rPr>
      </w:pPr>
      <w:r w:rsidRPr="002328EF">
        <w:rPr>
          <w:rFonts w:ascii="Arial" w:hAnsi="Arial" w:cs="Arial"/>
          <w:sz w:val="18"/>
          <w:szCs w:val="18"/>
        </w:rPr>
        <w:t>Trwałość koloru ISO 105-B02 min. 6</w:t>
      </w:r>
    </w:p>
    <w:p w14:paraId="06438381" w14:textId="77777777" w:rsidR="008526B9" w:rsidRPr="002328EF" w:rsidRDefault="008526B9" w:rsidP="002328EF">
      <w:pPr>
        <w:pStyle w:val="Bezodstpw"/>
        <w:numPr>
          <w:ilvl w:val="0"/>
          <w:numId w:val="10"/>
        </w:numPr>
        <w:jc w:val="both"/>
        <w:rPr>
          <w:rFonts w:ascii="Arial" w:hAnsi="Arial" w:cs="Arial"/>
          <w:sz w:val="18"/>
          <w:szCs w:val="18"/>
        </w:rPr>
      </w:pPr>
      <w:r w:rsidRPr="002328EF">
        <w:rPr>
          <w:rFonts w:ascii="Arial" w:hAnsi="Arial" w:cs="Arial"/>
          <w:sz w:val="18"/>
          <w:szCs w:val="18"/>
        </w:rPr>
        <w:t>Panele powinny być odporne na meble z kółkami wg EN 425 oraz muszą posiadać odpowiednią klasę palności w budynkach użyteczności publicznej wg EN 13501-1 tj. Bfl-s1.</w:t>
      </w:r>
    </w:p>
    <w:p w14:paraId="6718AF5F" w14:textId="77777777" w:rsidR="00202680" w:rsidRPr="002328EF" w:rsidRDefault="00202680" w:rsidP="002328EF">
      <w:pPr>
        <w:pStyle w:val="Bezodstpw"/>
        <w:jc w:val="both"/>
        <w:rPr>
          <w:rFonts w:ascii="Arial" w:hAnsi="Arial" w:cs="Arial"/>
          <w:sz w:val="18"/>
          <w:szCs w:val="18"/>
        </w:rPr>
      </w:pPr>
      <w:r w:rsidRPr="002328EF">
        <w:rPr>
          <w:rFonts w:ascii="Arial" w:hAnsi="Arial" w:cs="Arial"/>
          <w:sz w:val="18"/>
          <w:szCs w:val="18"/>
        </w:rPr>
        <w:t xml:space="preserve">Wykończenie </w:t>
      </w:r>
      <w:r w:rsidR="00BC6493" w:rsidRPr="002328EF">
        <w:rPr>
          <w:rFonts w:ascii="Arial" w:hAnsi="Arial" w:cs="Arial"/>
          <w:sz w:val="18"/>
          <w:szCs w:val="18"/>
        </w:rPr>
        <w:t>listwami przyściennymi PVC w standardzie paneli podłogowych klejonymi – wyklucza się kołkowanie do ściany.</w:t>
      </w:r>
    </w:p>
    <w:p w14:paraId="390CC29A" w14:textId="77777777" w:rsidR="008526B9" w:rsidRPr="002328EF" w:rsidRDefault="008526B9" w:rsidP="002328EF">
      <w:pPr>
        <w:spacing w:line="240" w:lineRule="auto"/>
        <w:rPr>
          <w:sz w:val="18"/>
          <w:szCs w:val="18"/>
        </w:rPr>
      </w:pPr>
    </w:p>
    <w:p w14:paraId="399267C9" w14:textId="77777777" w:rsidR="00B037A3" w:rsidRPr="002328EF" w:rsidRDefault="00BC6493" w:rsidP="00C27058">
      <w:pPr>
        <w:pStyle w:val="Nagwek2"/>
      </w:pPr>
      <w:bookmarkStart w:id="4" w:name="_Toc495501256"/>
      <w:r w:rsidRPr="002328EF">
        <w:t>PODESTY MOBILNE WIDOWNI i SCENY</w:t>
      </w:r>
    </w:p>
    <w:p w14:paraId="40A45BB1" w14:textId="77777777" w:rsidR="00267297" w:rsidRPr="002328EF" w:rsidRDefault="00267297" w:rsidP="002328EF">
      <w:pPr>
        <w:pStyle w:val="Bezodstpw"/>
        <w:rPr>
          <w:rFonts w:ascii="Arial" w:hAnsi="Arial" w:cs="Arial"/>
          <w:sz w:val="18"/>
          <w:szCs w:val="18"/>
        </w:rPr>
      </w:pPr>
    </w:p>
    <w:p w14:paraId="7C5E6EB0" w14:textId="77777777" w:rsidR="0044722C" w:rsidRPr="002328EF" w:rsidRDefault="00CC6B73" w:rsidP="002328EF">
      <w:pPr>
        <w:widowControl w:val="0"/>
        <w:tabs>
          <w:tab w:val="num" w:pos="1980"/>
        </w:tabs>
        <w:spacing w:after="120" w:line="240" w:lineRule="auto"/>
        <w:ind w:right="-28"/>
        <w:rPr>
          <w:sz w:val="18"/>
          <w:szCs w:val="18"/>
        </w:rPr>
      </w:pPr>
      <w:r w:rsidRPr="002328EF">
        <w:rPr>
          <w:sz w:val="18"/>
          <w:szCs w:val="18"/>
        </w:rPr>
        <w:t>Zadanie dotyczy wykonania</w:t>
      </w:r>
      <w:r w:rsidR="00CE3351" w:rsidRPr="002328EF">
        <w:rPr>
          <w:sz w:val="18"/>
          <w:szCs w:val="18"/>
        </w:rPr>
        <w:t>,</w:t>
      </w:r>
      <w:r w:rsidRPr="002328EF">
        <w:rPr>
          <w:sz w:val="18"/>
          <w:szCs w:val="18"/>
        </w:rPr>
        <w:t xml:space="preserve"> dostawy i</w:t>
      </w:r>
      <w:r w:rsidR="00CE3351" w:rsidRPr="002328EF">
        <w:rPr>
          <w:sz w:val="18"/>
          <w:szCs w:val="18"/>
        </w:rPr>
        <w:t xml:space="preserve"> montażu </w:t>
      </w:r>
      <w:r w:rsidRPr="002328EF">
        <w:rPr>
          <w:sz w:val="18"/>
          <w:szCs w:val="18"/>
        </w:rPr>
        <w:t>systemu</w:t>
      </w:r>
      <w:r w:rsidR="0044722C" w:rsidRPr="002328EF">
        <w:rPr>
          <w:sz w:val="18"/>
          <w:szCs w:val="18"/>
        </w:rPr>
        <w:t>:</w:t>
      </w:r>
    </w:p>
    <w:p w14:paraId="4DC94A87" w14:textId="77777777" w:rsidR="00BC6493" w:rsidRPr="002328EF" w:rsidRDefault="00CE3351" w:rsidP="002328EF">
      <w:pPr>
        <w:pStyle w:val="Akapitzlist"/>
        <w:widowControl w:val="0"/>
        <w:numPr>
          <w:ilvl w:val="0"/>
          <w:numId w:val="9"/>
        </w:numPr>
        <w:tabs>
          <w:tab w:val="num" w:pos="1980"/>
        </w:tabs>
        <w:spacing w:after="120" w:line="240" w:lineRule="auto"/>
        <w:ind w:left="284" w:right="-28" w:hanging="284"/>
        <w:rPr>
          <w:sz w:val="18"/>
          <w:szCs w:val="18"/>
        </w:rPr>
      </w:pPr>
      <w:r w:rsidRPr="002328EF">
        <w:rPr>
          <w:sz w:val="18"/>
          <w:szCs w:val="18"/>
        </w:rPr>
        <w:t>widowni</w:t>
      </w:r>
      <w:r w:rsidR="00BC6493" w:rsidRPr="002328EF">
        <w:rPr>
          <w:sz w:val="18"/>
          <w:szCs w:val="18"/>
        </w:rPr>
        <w:t xml:space="preserve"> mobilnej umożliwiającej jej dowolną konfigurację</w:t>
      </w:r>
      <w:r w:rsidR="00E76C4E" w:rsidRPr="002328EF">
        <w:rPr>
          <w:sz w:val="18"/>
          <w:szCs w:val="18"/>
        </w:rPr>
        <w:t>,</w:t>
      </w:r>
      <w:r w:rsidR="00BC6493" w:rsidRPr="002328EF">
        <w:rPr>
          <w:sz w:val="18"/>
          <w:szCs w:val="18"/>
        </w:rPr>
        <w:t xml:space="preserve"> stosownie do rodzaju spektaklu lub imprezy </w:t>
      </w:r>
      <w:r w:rsidR="00E76C4E" w:rsidRPr="002328EF">
        <w:rPr>
          <w:sz w:val="18"/>
          <w:szCs w:val="18"/>
        </w:rPr>
        <w:t>bądź</w:t>
      </w:r>
      <w:r w:rsidR="00BC6493" w:rsidRPr="002328EF">
        <w:rPr>
          <w:sz w:val="18"/>
          <w:szCs w:val="18"/>
        </w:rPr>
        <w:t xml:space="preserve"> całkowity jej demontaż</w:t>
      </w:r>
      <w:r w:rsidR="00E76C4E" w:rsidRPr="002328EF">
        <w:rPr>
          <w:sz w:val="18"/>
          <w:szCs w:val="18"/>
        </w:rPr>
        <w:t>,</w:t>
      </w:r>
      <w:r w:rsidR="00BC6493" w:rsidRPr="002328EF">
        <w:rPr>
          <w:sz w:val="18"/>
          <w:szCs w:val="18"/>
        </w:rPr>
        <w:t xml:space="preserve"> bez konieczności uszkadzania innych elementów obiektu i późniejszego ponownego montażu podestów</w:t>
      </w:r>
      <w:r w:rsidR="00E76C4E" w:rsidRPr="002328EF">
        <w:rPr>
          <w:sz w:val="18"/>
          <w:szCs w:val="18"/>
        </w:rPr>
        <w:t>,</w:t>
      </w:r>
      <w:r w:rsidR="00BC6493" w:rsidRPr="002328EF">
        <w:rPr>
          <w:sz w:val="18"/>
          <w:szCs w:val="18"/>
        </w:rPr>
        <w:t xml:space="preserve"> bez ich przeróbek</w:t>
      </w:r>
      <w:r w:rsidR="00CC6B73" w:rsidRPr="002328EF">
        <w:rPr>
          <w:sz w:val="18"/>
          <w:szCs w:val="18"/>
        </w:rPr>
        <w:t>.</w:t>
      </w:r>
    </w:p>
    <w:p w14:paraId="3E3CE8CC" w14:textId="77777777" w:rsidR="0044722C" w:rsidRPr="002328EF" w:rsidRDefault="0044722C" w:rsidP="002328EF">
      <w:pPr>
        <w:pStyle w:val="Akapitzlist"/>
        <w:widowControl w:val="0"/>
        <w:numPr>
          <w:ilvl w:val="0"/>
          <w:numId w:val="9"/>
        </w:numPr>
        <w:tabs>
          <w:tab w:val="num" w:pos="1980"/>
        </w:tabs>
        <w:spacing w:after="120" w:line="240" w:lineRule="auto"/>
        <w:ind w:left="284" w:right="-28" w:hanging="284"/>
        <w:rPr>
          <w:sz w:val="18"/>
          <w:szCs w:val="18"/>
        </w:rPr>
      </w:pPr>
      <w:r w:rsidRPr="002328EF">
        <w:rPr>
          <w:sz w:val="18"/>
          <w:szCs w:val="18"/>
        </w:rPr>
        <w:t>Konstrukcji sceny</w:t>
      </w:r>
      <w:r w:rsidR="0095313D" w:rsidRPr="002328EF">
        <w:rPr>
          <w:sz w:val="18"/>
          <w:szCs w:val="18"/>
        </w:rPr>
        <w:t xml:space="preserve"> mobilnej</w:t>
      </w:r>
    </w:p>
    <w:p w14:paraId="41BBA616" w14:textId="77777777" w:rsidR="00BC6493" w:rsidRPr="002328EF" w:rsidRDefault="00BC6493" w:rsidP="002328EF">
      <w:pPr>
        <w:widowControl w:val="0"/>
        <w:tabs>
          <w:tab w:val="num" w:pos="1980"/>
        </w:tabs>
        <w:spacing w:after="120" w:line="240" w:lineRule="auto"/>
        <w:ind w:right="-28"/>
        <w:rPr>
          <w:sz w:val="18"/>
          <w:szCs w:val="18"/>
        </w:rPr>
      </w:pPr>
      <w:r w:rsidRPr="002328EF">
        <w:rPr>
          <w:sz w:val="18"/>
          <w:szCs w:val="18"/>
        </w:rPr>
        <w:t xml:space="preserve">Zamawiający posiada podesty systemu BSC </w:t>
      </w:r>
      <w:r w:rsidR="00D36CE4" w:rsidRPr="002328EF">
        <w:rPr>
          <w:sz w:val="18"/>
          <w:szCs w:val="18"/>
        </w:rPr>
        <w:t xml:space="preserve">Alu </w:t>
      </w:r>
      <w:proofErr w:type="spellStart"/>
      <w:r w:rsidR="00D36CE4" w:rsidRPr="002328EF">
        <w:rPr>
          <w:sz w:val="18"/>
          <w:szCs w:val="18"/>
        </w:rPr>
        <w:t>Rapid</w:t>
      </w:r>
      <w:proofErr w:type="spellEnd"/>
      <w:r w:rsidR="00D36CE4" w:rsidRPr="002328EF">
        <w:rPr>
          <w:sz w:val="18"/>
          <w:szCs w:val="18"/>
        </w:rPr>
        <w:t xml:space="preserve"> </w:t>
      </w:r>
      <w:r w:rsidRPr="002328EF">
        <w:rPr>
          <w:sz w:val="18"/>
          <w:szCs w:val="18"/>
        </w:rPr>
        <w:t>2000*1000 mm według specyfikacji zawartej w odrębnym załączniku. Podesty sceniczne posiadają aluminiową ramę o wysokości 80 mm oraz wypełnienie ze sklejki antypoślizgowej o wysokości 22 mm w całości zagłębionej w ramie.</w:t>
      </w:r>
    </w:p>
    <w:p w14:paraId="56DF7AE0" w14:textId="77777777" w:rsidR="0044722C" w:rsidRPr="002328EF" w:rsidRDefault="0044722C" w:rsidP="002328EF">
      <w:pPr>
        <w:pStyle w:val="Bezodstpw"/>
        <w:jc w:val="both"/>
        <w:rPr>
          <w:rFonts w:ascii="Arial" w:hAnsi="Arial" w:cs="Arial"/>
          <w:sz w:val="18"/>
          <w:szCs w:val="18"/>
        </w:rPr>
      </w:pPr>
      <w:r w:rsidRPr="002328EF">
        <w:rPr>
          <w:rFonts w:ascii="Arial" w:hAnsi="Arial" w:cs="Arial"/>
          <w:sz w:val="18"/>
          <w:szCs w:val="18"/>
        </w:rPr>
        <w:t>Na konstrukcję sceny podesty nie wymagają modernizacji</w:t>
      </w:r>
      <w:r w:rsidR="00E76C4E" w:rsidRPr="002328EF">
        <w:rPr>
          <w:rFonts w:ascii="Arial" w:hAnsi="Arial" w:cs="Arial"/>
          <w:sz w:val="18"/>
          <w:szCs w:val="18"/>
        </w:rPr>
        <w:t xml:space="preserve"> poza ewentualnym dostosowaniem podestów skrajnych dla wypełnienia niecki</w:t>
      </w:r>
      <w:r w:rsidRPr="002328EF">
        <w:rPr>
          <w:rFonts w:ascii="Arial" w:hAnsi="Arial" w:cs="Arial"/>
          <w:sz w:val="18"/>
          <w:szCs w:val="18"/>
        </w:rPr>
        <w:t xml:space="preserve">. Odpowiednio do potrzeb należy dostosować długość nóg ustawianych na podłodze podniesionej oraz </w:t>
      </w:r>
      <w:r w:rsidR="0095313D" w:rsidRPr="002328EF">
        <w:rPr>
          <w:rFonts w:ascii="Arial" w:hAnsi="Arial" w:cs="Arial"/>
          <w:sz w:val="18"/>
          <w:szCs w:val="18"/>
        </w:rPr>
        <w:t xml:space="preserve">ewentualnych </w:t>
      </w:r>
      <w:r w:rsidRPr="002328EF">
        <w:rPr>
          <w:rFonts w:ascii="Arial" w:hAnsi="Arial" w:cs="Arial"/>
          <w:sz w:val="18"/>
          <w:szCs w:val="18"/>
        </w:rPr>
        <w:t>usztywnień poziomych i diagonalnych dla uzyskania wymaganej sztywności ustroju. Konstrukcja sceny stanowić będzie system otwarty, osłonięty od strony widowni kotarą drapowaną</w:t>
      </w:r>
      <w:r w:rsidR="00E76C4E" w:rsidRPr="002328EF">
        <w:rPr>
          <w:rFonts w:ascii="Arial" w:hAnsi="Arial" w:cs="Arial"/>
          <w:sz w:val="18"/>
          <w:szCs w:val="18"/>
        </w:rPr>
        <w:t xml:space="preserve"> w stylu kotar naściennych i scenicznych</w:t>
      </w:r>
      <w:r w:rsidRPr="002328EF">
        <w:rPr>
          <w:rFonts w:ascii="Arial" w:hAnsi="Arial" w:cs="Arial"/>
          <w:sz w:val="18"/>
          <w:szCs w:val="18"/>
        </w:rPr>
        <w:t xml:space="preserve">. Wysokość płaszczyzny wierzchniej podestów scenicznych należy dostosować do wysokości podłogi scenicznej opisanej w poz. </w:t>
      </w:r>
      <w:r w:rsidR="00E76C4E" w:rsidRPr="002328EF">
        <w:rPr>
          <w:rFonts w:ascii="Arial" w:hAnsi="Arial" w:cs="Arial"/>
          <w:sz w:val="18"/>
          <w:szCs w:val="18"/>
        </w:rPr>
        <w:t>7</w:t>
      </w:r>
      <w:r w:rsidRPr="002328EF">
        <w:rPr>
          <w:rFonts w:ascii="Arial" w:hAnsi="Arial" w:cs="Arial"/>
          <w:sz w:val="18"/>
          <w:szCs w:val="18"/>
        </w:rPr>
        <w:t>.</w:t>
      </w:r>
      <w:r w:rsidR="00E76C4E" w:rsidRPr="002328EF">
        <w:rPr>
          <w:rFonts w:ascii="Arial" w:hAnsi="Arial" w:cs="Arial"/>
          <w:sz w:val="18"/>
          <w:szCs w:val="18"/>
        </w:rPr>
        <w:t>1 i 7.5</w:t>
      </w:r>
      <w:r w:rsidRPr="002328EF">
        <w:rPr>
          <w:rFonts w:ascii="Arial" w:hAnsi="Arial" w:cs="Arial"/>
          <w:sz w:val="18"/>
          <w:szCs w:val="18"/>
        </w:rPr>
        <w:t xml:space="preserve"> stosownie do </w:t>
      </w:r>
      <w:r w:rsidR="00E76C4E" w:rsidRPr="002328EF">
        <w:rPr>
          <w:rFonts w:ascii="Arial" w:hAnsi="Arial" w:cs="Arial"/>
          <w:sz w:val="18"/>
          <w:szCs w:val="18"/>
        </w:rPr>
        <w:t xml:space="preserve">przyjętego wariantu </w:t>
      </w:r>
      <w:r w:rsidR="0095313D" w:rsidRPr="002328EF">
        <w:rPr>
          <w:rFonts w:ascii="Arial" w:hAnsi="Arial" w:cs="Arial"/>
          <w:sz w:val="18"/>
          <w:szCs w:val="18"/>
        </w:rPr>
        <w:t xml:space="preserve">koncepcji aranżacji oraz </w:t>
      </w:r>
      <w:r w:rsidRPr="002328EF">
        <w:rPr>
          <w:rFonts w:ascii="Arial" w:hAnsi="Arial" w:cs="Arial"/>
          <w:sz w:val="18"/>
          <w:szCs w:val="18"/>
        </w:rPr>
        <w:t>projektu warsztatowego uzgodnionego z Zamawiającym i dostawcą systemu podłogi scenicznej.</w:t>
      </w:r>
    </w:p>
    <w:p w14:paraId="1690A1D6" w14:textId="77777777" w:rsidR="00BC6493" w:rsidRPr="002328EF" w:rsidRDefault="00BC6493" w:rsidP="002328EF">
      <w:pPr>
        <w:pStyle w:val="Bezodstpw"/>
        <w:jc w:val="both"/>
        <w:rPr>
          <w:rFonts w:ascii="Arial" w:hAnsi="Arial" w:cs="Arial"/>
          <w:sz w:val="18"/>
          <w:szCs w:val="18"/>
        </w:rPr>
      </w:pPr>
      <w:r w:rsidRPr="002328EF">
        <w:rPr>
          <w:rFonts w:ascii="Arial" w:hAnsi="Arial" w:cs="Arial"/>
          <w:sz w:val="18"/>
          <w:szCs w:val="18"/>
        </w:rPr>
        <w:t xml:space="preserve">W ramach modernizacji podestów </w:t>
      </w:r>
      <w:r w:rsidR="0044722C" w:rsidRPr="002328EF">
        <w:rPr>
          <w:rFonts w:ascii="Arial" w:hAnsi="Arial" w:cs="Arial"/>
          <w:sz w:val="18"/>
          <w:szCs w:val="18"/>
        </w:rPr>
        <w:t xml:space="preserve">dla potrzeb widowni mobilnej </w:t>
      </w:r>
      <w:r w:rsidRPr="002328EF">
        <w:rPr>
          <w:rFonts w:ascii="Arial" w:hAnsi="Arial" w:cs="Arial"/>
          <w:sz w:val="18"/>
          <w:szCs w:val="18"/>
        </w:rPr>
        <w:t>należy wymienić wypełnienie na sklejkę o wysokości 18 lub 19 mm oraz wkleić w profil ramy wykładzinę dywanową. Ze względu na użycie niższej płyty wypełnienia ramy podestów, należy wzmocnić ramę podestu stężając ją trzema systemowymi profilami aluminiowymi, tzw. podciągami podestowymi z systemowym mocowaniem do profilu podestu.</w:t>
      </w:r>
    </w:p>
    <w:p w14:paraId="459D59D2" w14:textId="77777777" w:rsidR="00BC6493" w:rsidRPr="002328EF" w:rsidRDefault="00BC6493" w:rsidP="002328EF">
      <w:pPr>
        <w:pStyle w:val="Bezodstpw"/>
        <w:jc w:val="both"/>
        <w:rPr>
          <w:rFonts w:ascii="Arial" w:hAnsi="Arial" w:cs="Arial"/>
          <w:sz w:val="18"/>
          <w:szCs w:val="18"/>
        </w:rPr>
      </w:pPr>
      <w:r w:rsidRPr="002328EF">
        <w:rPr>
          <w:rFonts w:ascii="Arial" w:hAnsi="Arial" w:cs="Arial"/>
          <w:sz w:val="18"/>
          <w:szCs w:val="18"/>
        </w:rPr>
        <w:t>Podest po modernizacji powinien posiadać taki sam udźwig jak fabryczny tj. 750 kg/m2 (dla podestu o pełnym wymiarze 2x1 m), co Wykonawca po wykonaniu zamówienia potwierdzi stosownymi badaniami / obliczeniami (dla podestu o pełnym wymiarze 2x1 m).</w:t>
      </w:r>
    </w:p>
    <w:p w14:paraId="408BA747" w14:textId="77777777" w:rsidR="00BC6493" w:rsidRPr="002328EF" w:rsidRDefault="00BC6493" w:rsidP="002328EF">
      <w:pPr>
        <w:pStyle w:val="Bezodstpw"/>
        <w:jc w:val="both"/>
        <w:rPr>
          <w:rFonts w:ascii="Arial" w:hAnsi="Arial" w:cs="Arial"/>
          <w:sz w:val="18"/>
          <w:szCs w:val="18"/>
        </w:rPr>
      </w:pPr>
      <w:r w:rsidRPr="002328EF">
        <w:rPr>
          <w:rFonts w:ascii="Arial" w:hAnsi="Arial" w:cs="Arial"/>
          <w:sz w:val="18"/>
          <w:szCs w:val="18"/>
        </w:rPr>
        <w:t>Należy również dostosować posiadane przez Zamawiającego nogi podestów do wysokości pozwalającej ustawić je zgodnie z koncepcją aranżacji (po 32 szt. dla każdej wysokości: 20 cm, 40 cm, 60 cm, 80 cm, 100 cm).</w:t>
      </w:r>
    </w:p>
    <w:p w14:paraId="489D2E67" w14:textId="77777777" w:rsidR="00BC6493" w:rsidRPr="002328EF" w:rsidRDefault="00BC6493" w:rsidP="002328EF">
      <w:pPr>
        <w:pStyle w:val="Bezodstpw"/>
        <w:jc w:val="both"/>
        <w:rPr>
          <w:rFonts w:ascii="Arial" w:hAnsi="Arial" w:cs="Arial"/>
          <w:sz w:val="18"/>
          <w:szCs w:val="18"/>
        </w:rPr>
      </w:pPr>
      <w:r w:rsidRPr="002328EF">
        <w:rPr>
          <w:rFonts w:ascii="Arial" w:hAnsi="Arial" w:cs="Arial"/>
          <w:sz w:val="18"/>
          <w:szCs w:val="18"/>
        </w:rPr>
        <w:t>Wykonawca po modernizacji podestów ustawi je zgodnie z koncepcją podstawową aranżacji widowni wskazaną na rys. 69 projektu aranżacji.</w:t>
      </w:r>
    </w:p>
    <w:p w14:paraId="5109F691" w14:textId="77777777" w:rsidR="00BC6493" w:rsidRPr="002328EF" w:rsidRDefault="00BC6493" w:rsidP="002328EF">
      <w:pPr>
        <w:pStyle w:val="Bezodstpw"/>
        <w:jc w:val="both"/>
        <w:rPr>
          <w:rFonts w:ascii="Arial" w:hAnsi="Arial" w:cs="Arial"/>
          <w:sz w:val="18"/>
          <w:szCs w:val="18"/>
        </w:rPr>
      </w:pPr>
    </w:p>
    <w:p w14:paraId="0644E7A7" w14:textId="77777777" w:rsidR="00BC6493" w:rsidRPr="002328EF" w:rsidRDefault="00BC6493" w:rsidP="002328EF">
      <w:pPr>
        <w:pStyle w:val="Bezodstpw"/>
        <w:jc w:val="both"/>
        <w:rPr>
          <w:rFonts w:ascii="Arial" w:hAnsi="Arial" w:cs="Arial"/>
          <w:b/>
          <w:sz w:val="18"/>
          <w:szCs w:val="18"/>
          <w:u w:val="single"/>
        </w:rPr>
      </w:pPr>
      <w:r w:rsidRPr="002328EF">
        <w:rPr>
          <w:rFonts w:ascii="Arial" w:hAnsi="Arial" w:cs="Arial"/>
          <w:b/>
          <w:sz w:val="18"/>
          <w:szCs w:val="18"/>
          <w:u w:val="single"/>
        </w:rPr>
        <w:t>Opis wykładziny</w:t>
      </w:r>
      <w:r w:rsidR="00926F11" w:rsidRPr="002328EF">
        <w:rPr>
          <w:rFonts w:ascii="Arial" w:hAnsi="Arial" w:cs="Arial"/>
          <w:b/>
          <w:sz w:val="18"/>
          <w:szCs w:val="18"/>
          <w:u w:val="single"/>
        </w:rPr>
        <w:t xml:space="preserve"> podłogowej widowni</w:t>
      </w:r>
      <w:r w:rsidRPr="002328EF">
        <w:rPr>
          <w:rFonts w:ascii="Arial" w:hAnsi="Arial" w:cs="Arial"/>
          <w:b/>
          <w:sz w:val="18"/>
          <w:szCs w:val="18"/>
          <w:u w:val="single"/>
        </w:rPr>
        <w:t>:</w:t>
      </w:r>
    </w:p>
    <w:p w14:paraId="1C77B661" w14:textId="77777777" w:rsidR="00267297" w:rsidRPr="002328EF" w:rsidRDefault="00BC6493" w:rsidP="002328EF">
      <w:pPr>
        <w:pStyle w:val="Bezodstpw"/>
        <w:numPr>
          <w:ilvl w:val="0"/>
          <w:numId w:val="14"/>
        </w:numPr>
        <w:jc w:val="both"/>
        <w:rPr>
          <w:rFonts w:ascii="Arial" w:hAnsi="Arial" w:cs="Arial"/>
          <w:sz w:val="18"/>
          <w:szCs w:val="18"/>
        </w:rPr>
      </w:pPr>
      <w:r w:rsidRPr="002328EF">
        <w:rPr>
          <w:rFonts w:ascii="Arial" w:hAnsi="Arial" w:cs="Arial"/>
          <w:sz w:val="18"/>
          <w:szCs w:val="18"/>
        </w:rPr>
        <w:t xml:space="preserve">Płytki dywanowe w rozmiarze 50x50 cm. </w:t>
      </w:r>
    </w:p>
    <w:p w14:paraId="379C705E" w14:textId="77777777" w:rsidR="00267297" w:rsidRPr="002328EF" w:rsidRDefault="00BC6493" w:rsidP="002328EF">
      <w:pPr>
        <w:pStyle w:val="Bezodstpw"/>
        <w:numPr>
          <w:ilvl w:val="0"/>
          <w:numId w:val="14"/>
        </w:numPr>
        <w:jc w:val="both"/>
        <w:rPr>
          <w:rFonts w:ascii="Arial" w:hAnsi="Arial" w:cs="Arial"/>
          <w:sz w:val="18"/>
          <w:szCs w:val="18"/>
        </w:rPr>
      </w:pPr>
      <w:r w:rsidRPr="002328EF">
        <w:rPr>
          <w:rFonts w:ascii="Arial" w:hAnsi="Arial" w:cs="Arial"/>
          <w:sz w:val="18"/>
          <w:szCs w:val="18"/>
        </w:rPr>
        <w:t xml:space="preserve">Cięta konstrukcja runa o min. gramaturze 1175 g/m2. </w:t>
      </w:r>
    </w:p>
    <w:p w14:paraId="078FAAC8" w14:textId="77777777" w:rsidR="00BC6493" w:rsidRPr="002328EF" w:rsidRDefault="00BC6493" w:rsidP="002328EF">
      <w:pPr>
        <w:pStyle w:val="Bezodstpw"/>
        <w:numPr>
          <w:ilvl w:val="0"/>
          <w:numId w:val="14"/>
        </w:numPr>
        <w:jc w:val="both"/>
        <w:rPr>
          <w:rFonts w:ascii="Arial" w:hAnsi="Arial" w:cs="Arial"/>
          <w:sz w:val="18"/>
          <w:szCs w:val="18"/>
        </w:rPr>
      </w:pPr>
      <w:r w:rsidRPr="002328EF">
        <w:rPr>
          <w:rFonts w:ascii="Arial" w:hAnsi="Arial" w:cs="Arial"/>
          <w:sz w:val="18"/>
          <w:szCs w:val="18"/>
        </w:rPr>
        <w:t xml:space="preserve">Płytka na </w:t>
      </w:r>
      <w:r w:rsidR="00267297" w:rsidRPr="002328EF">
        <w:rPr>
          <w:rFonts w:ascii="Arial" w:hAnsi="Arial" w:cs="Arial"/>
          <w:sz w:val="18"/>
          <w:szCs w:val="18"/>
        </w:rPr>
        <w:t>osnowie</w:t>
      </w:r>
      <w:r w:rsidRPr="002328EF">
        <w:rPr>
          <w:rFonts w:ascii="Arial" w:hAnsi="Arial" w:cs="Arial"/>
          <w:sz w:val="18"/>
          <w:szCs w:val="18"/>
        </w:rPr>
        <w:t xml:space="preserve"> PA/PES non-</w:t>
      </w:r>
      <w:proofErr w:type="spellStart"/>
      <w:r w:rsidRPr="002328EF">
        <w:rPr>
          <w:rFonts w:ascii="Arial" w:hAnsi="Arial" w:cs="Arial"/>
          <w:sz w:val="18"/>
          <w:szCs w:val="18"/>
        </w:rPr>
        <w:t>woven</w:t>
      </w:r>
      <w:proofErr w:type="spellEnd"/>
      <w:r w:rsidRPr="002328EF">
        <w:rPr>
          <w:rFonts w:ascii="Arial" w:hAnsi="Arial" w:cs="Arial"/>
          <w:sz w:val="18"/>
          <w:szCs w:val="18"/>
        </w:rPr>
        <w:t xml:space="preserve"> – </w:t>
      </w:r>
      <w:proofErr w:type="spellStart"/>
      <w:r w:rsidRPr="002328EF">
        <w:rPr>
          <w:rFonts w:ascii="Arial" w:hAnsi="Arial" w:cs="Arial"/>
          <w:sz w:val="18"/>
          <w:szCs w:val="18"/>
        </w:rPr>
        <w:t>Colback</w:t>
      </w:r>
      <w:proofErr w:type="spellEnd"/>
      <w:r w:rsidRPr="002328EF">
        <w:rPr>
          <w:rFonts w:ascii="Arial" w:hAnsi="Arial" w:cs="Arial"/>
          <w:sz w:val="18"/>
          <w:szCs w:val="18"/>
        </w:rPr>
        <w:t xml:space="preserve">; </w:t>
      </w:r>
      <w:proofErr w:type="spellStart"/>
      <w:r w:rsidRPr="002328EF">
        <w:rPr>
          <w:rFonts w:ascii="Arial" w:hAnsi="Arial" w:cs="Arial"/>
          <w:sz w:val="18"/>
          <w:szCs w:val="18"/>
        </w:rPr>
        <w:t>Polyflex</w:t>
      </w:r>
      <w:proofErr w:type="spellEnd"/>
      <w:r w:rsidRPr="002328EF">
        <w:rPr>
          <w:rFonts w:ascii="Arial" w:hAnsi="Arial" w:cs="Arial"/>
          <w:sz w:val="18"/>
          <w:szCs w:val="18"/>
        </w:rPr>
        <w:t xml:space="preserve"> z włóknem szklanym. </w:t>
      </w:r>
    </w:p>
    <w:p w14:paraId="2D976BF6" w14:textId="77777777" w:rsidR="00BC6493" w:rsidRPr="002328EF" w:rsidRDefault="00BC6493" w:rsidP="002328EF">
      <w:pPr>
        <w:pStyle w:val="Bezodstpw"/>
        <w:numPr>
          <w:ilvl w:val="0"/>
          <w:numId w:val="14"/>
        </w:numPr>
        <w:jc w:val="both"/>
        <w:rPr>
          <w:rFonts w:ascii="Arial" w:hAnsi="Arial" w:cs="Arial"/>
          <w:sz w:val="18"/>
          <w:szCs w:val="18"/>
        </w:rPr>
      </w:pPr>
      <w:r w:rsidRPr="002328EF">
        <w:rPr>
          <w:rFonts w:ascii="Arial" w:hAnsi="Arial" w:cs="Arial"/>
          <w:sz w:val="18"/>
          <w:szCs w:val="18"/>
        </w:rPr>
        <w:t xml:space="preserve">Płytka wykonana w 100% z </w:t>
      </w:r>
      <w:proofErr w:type="spellStart"/>
      <w:r w:rsidRPr="002328EF">
        <w:rPr>
          <w:rFonts w:ascii="Arial" w:hAnsi="Arial" w:cs="Arial"/>
          <w:sz w:val="18"/>
          <w:szCs w:val="18"/>
        </w:rPr>
        <w:t>solution</w:t>
      </w:r>
      <w:proofErr w:type="spellEnd"/>
      <w:r w:rsidRPr="002328EF">
        <w:rPr>
          <w:rFonts w:ascii="Arial" w:hAnsi="Arial" w:cs="Arial"/>
          <w:sz w:val="18"/>
          <w:szCs w:val="18"/>
        </w:rPr>
        <w:t xml:space="preserve"> </w:t>
      </w:r>
      <w:proofErr w:type="spellStart"/>
      <w:r w:rsidRPr="002328EF">
        <w:rPr>
          <w:rFonts w:ascii="Arial" w:hAnsi="Arial" w:cs="Arial"/>
          <w:sz w:val="18"/>
          <w:szCs w:val="18"/>
        </w:rPr>
        <w:t>dyed</w:t>
      </w:r>
      <w:proofErr w:type="spellEnd"/>
      <w:r w:rsidRPr="002328EF">
        <w:rPr>
          <w:rFonts w:ascii="Arial" w:hAnsi="Arial" w:cs="Arial"/>
          <w:sz w:val="18"/>
          <w:szCs w:val="18"/>
        </w:rPr>
        <w:t xml:space="preserve"> </w:t>
      </w:r>
      <w:proofErr w:type="spellStart"/>
      <w:r w:rsidRPr="002328EF">
        <w:rPr>
          <w:rFonts w:ascii="Arial" w:hAnsi="Arial" w:cs="Arial"/>
          <w:sz w:val="18"/>
          <w:szCs w:val="18"/>
        </w:rPr>
        <w:t>poliamid’u</w:t>
      </w:r>
      <w:proofErr w:type="spellEnd"/>
      <w:r w:rsidRPr="002328EF">
        <w:rPr>
          <w:rFonts w:ascii="Arial" w:hAnsi="Arial" w:cs="Arial"/>
          <w:sz w:val="18"/>
          <w:szCs w:val="18"/>
        </w:rPr>
        <w:t xml:space="preserve">. </w:t>
      </w:r>
    </w:p>
    <w:p w14:paraId="251583C7" w14:textId="77777777" w:rsidR="00BC6493" w:rsidRPr="002328EF" w:rsidRDefault="00BC6493" w:rsidP="002328EF">
      <w:pPr>
        <w:pStyle w:val="Bezodstpw"/>
        <w:numPr>
          <w:ilvl w:val="0"/>
          <w:numId w:val="14"/>
        </w:numPr>
        <w:jc w:val="both"/>
        <w:rPr>
          <w:rFonts w:ascii="Arial" w:hAnsi="Arial" w:cs="Arial"/>
          <w:sz w:val="18"/>
          <w:szCs w:val="18"/>
        </w:rPr>
      </w:pPr>
      <w:r w:rsidRPr="002328EF">
        <w:rPr>
          <w:rFonts w:ascii="Arial" w:hAnsi="Arial" w:cs="Arial"/>
          <w:sz w:val="18"/>
          <w:szCs w:val="18"/>
        </w:rPr>
        <w:t xml:space="preserve">Wysokość runa min. 4,3 mm. </w:t>
      </w:r>
    </w:p>
    <w:p w14:paraId="456D20BD" w14:textId="77777777" w:rsidR="00BC6493" w:rsidRPr="002328EF" w:rsidRDefault="00BC6493" w:rsidP="002328EF">
      <w:pPr>
        <w:pStyle w:val="Bezodstpw"/>
        <w:numPr>
          <w:ilvl w:val="0"/>
          <w:numId w:val="14"/>
        </w:numPr>
        <w:jc w:val="both"/>
        <w:rPr>
          <w:rFonts w:ascii="Arial" w:hAnsi="Arial" w:cs="Arial"/>
          <w:sz w:val="18"/>
          <w:szCs w:val="18"/>
        </w:rPr>
      </w:pPr>
      <w:r w:rsidRPr="002328EF">
        <w:rPr>
          <w:rFonts w:ascii="Arial" w:hAnsi="Arial" w:cs="Arial"/>
          <w:sz w:val="18"/>
          <w:szCs w:val="18"/>
        </w:rPr>
        <w:t xml:space="preserve">Grubość całkowita płytki min. 8,0 mm. </w:t>
      </w:r>
    </w:p>
    <w:p w14:paraId="068DDC63" w14:textId="77777777" w:rsidR="00BC6493" w:rsidRPr="002328EF" w:rsidRDefault="00BC6493" w:rsidP="002328EF">
      <w:pPr>
        <w:pStyle w:val="Bezodstpw"/>
        <w:numPr>
          <w:ilvl w:val="0"/>
          <w:numId w:val="14"/>
        </w:numPr>
        <w:jc w:val="both"/>
        <w:rPr>
          <w:rFonts w:ascii="Arial" w:hAnsi="Arial" w:cs="Arial"/>
          <w:sz w:val="18"/>
          <w:szCs w:val="18"/>
        </w:rPr>
      </w:pPr>
      <w:r w:rsidRPr="002328EF">
        <w:rPr>
          <w:rFonts w:ascii="Arial" w:hAnsi="Arial" w:cs="Arial"/>
          <w:sz w:val="18"/>
          <w:szCs w:val="18"/>
        </w:rPr>
        <w:t xml:space="preserve">Wymagana klasa komfortu min. LC2. </w:t>
      </w:r>
    </w:p>
    <w:p w14:paraId="0B4C80C2" w14:textId="77777777" w:rsidR="00BC6493" w:rsidRPr="002328EF" w:rsidRDefault="00BC6493" w:rsidP="002328EF">
      <w:pPr>
        <w:pStyle w:val="Bezodstpw"/>
        <w:numPr>
          <w:ilvl w:val="0"/>
          <w:numId w:val="14"/>
        </w:numPr>
        <w:jc w:val="both"/>
        <w:rPr>
          <w:rFonts w:ascii="Arial" w:hAnsi="Arial" w:cs="Arial"/>
          <w:sz w:val="18"/>
          <w:szCs w:val="18"/>
        </w:rPr>
      </w:pPr>
      <w:r w:rsidRPr="002328EF">
        <w:rPr>
          <w:rFonts w:ascii="Arial" w:hAnsi="Arial" w:cs="Arial"/>
          <w:sz w:val="18"/>
          <w:szCs w:val="18"/>
        </w:rPr>
        <w:t>Płytki charakteryzują się unikalną wytrzymałością mechaniczną, co za tym idzie wyjątkową trwałością.</w:t>
      </w:r>
    </w:p>
    <w:p w14:paraId="10F44E33" w14:textId="77777777" w:rsidR="00BC6493" w:rsidRPr="002328EF" w:rsidRDefault="00BC6493" w:rsidP="002328EF">
      <w:pPr>
        <w:pStyle w:val="Bezodstpw"/>
        <w:numPr>
          <w:ilvl w:val="0"/>
          <w:numId w:val="14"/>
        </w:numPr>
        <w:jc w:val="both"/>
        <w:rPr>
          <w:rFonts w:ascii="Arial" w:hAnsi="Arial" w:cs="Arial"/>
          <w:sz w:val="18"/>
          <w:szCs w:val="18"/>
        </w:rPr>
      </w:pPr>
      <w:r w:rsidRPr="002328EF">
        <w:rPr>
          <w:rFonts w:ascii="Arial" w:hAnsi="Arial" w:cs="Arial"/>
          <w:sz w:val="18"/>
          <w:szCs w:val="18"/>
        </w:rPr>
        <w:t xml:space="preserve">Płytka z ciętym runem pozwala na montaż bez widocznych łączeń. </w:t>
      </w:r>
    </w:p>
    <w:p w14:paraId="0768A517" w14:textId="77777777" w:rsidR="00BC6493" w:rsidRPr="002328EF" w:rsidRDefault="00BC6493" w:rsidP="002328EF">
      <w:pPr>
        <w:pStyle w:val="Bezodstpw"/>
        <w:numPr>
          <w:ilvl w:val="0"/>
          <w:numId w:val="14"/>
        </w:numPr>
        <w:jc w:val="both"/>
        <w:rPr>
          <w:rFonts w:ascii="Arial" w:hAnsi="Arial" w:cs="Arial"/>
          <w:sz w:val="18"/>
          <w:szCs w:val="18"/>
        </w:rPr>
      </w:pPr>
      <w:r w:rsidRPr="002328EF">
        <w:rPr>
          <w:rFonts w:ascii="Arial" w:hAnsi="Arial" w:cs="Arial"/>
          <w:sz w:val="18"/>
          <w:szCs w:val="18"/>
        </w:rPr>
        <w:t xml:space="preserve">Zwarta konstrukcja pozwala na utrzymanie czystości wykładziny bez konieczności codziennego używania odkurzacza. </w:t>
      </w:r>
    </w:p>
    <w:p w14:paraId="54921D6D" w14:textId="77777777" w:rsidR="00BC6493" w:rsidRPr="002328EF" w:rsidRDefault="00BC6493" w:rsidP="002328EF">
      <w:pPr>
        <w:pStyle w:val="Bezodstpw"/>
        <w:numPr>
          <w:ilvl w:val="0"/>
          <w:numId w:val="14"/>
        </w:numPr>
        <w:jc w:val="both"/>
        <w:rPr>
          <w:rFonts w:ascii="Arial" w:hAnsi="Arial" w:cs="Arial"/>
          <w:sz w:val="18"/>
          <w:szCs w:val="18"/>
        </w:rPr>
      </w:pPr>
      <w:r w:rsidRPr="002328EF">
        <w:rPr>
          <w:rFonts w:ascii="Arial" w:hAnsi="Arial" w:cs="Arial"/>
          <w:sz w:val="18"/>
          <w:szCs w:val="18"/>
        </w:rPr>
        <w:t xml:space="preserve">Płytki jednokolorowe (delikatny melanż czerwieni i czerni) typu np. Charlotte kolor 640 lub równoważne uzgodnione z architektem wnętrz Zamawiającego. </w:t>
      </w:r>
    </w:p>
    <w:p w14:paraId="047FAFAD" w14:textId="77777777" w:rsidR="00BC6493" w:rsidRPr="002328EF" w:rsidRDefault="00BC6493" w:rsidP="002328EF">
      <w:pPr>
        <w:pStyle w:val="Bezodstpw"/>
        <w:numPr>
          <w:ilvl w:val="0"/>
          <w:numId w:val="14"/>
        </w:numPr>
        <w:jc w:val="both"/>
        <w:rPr>
          <w:rFonts w:ascii="Arial" w:hAnsi="Arial" w:cs="Arial"/>
          <w:sz w:val="18"/>
          <w:szCs w:val="18"/>
        </w:rPr>
      </w:pPr>
      <w:r w:rsidRPr="002328EF">
        <w:rPr>
          <w:rFonts w:ascii="Arial" w:hAnsi="Arial" w:cs="Arial"/>
          <w:sz w:val="18"/>
          <w:szCs w:val="18"/>
        </w:rPr>
        <w:t>Płytki powinny być odporne na meble z kółkami wg EN 425 oraz muszą posiadać odpowiednią klasę palności w budynkach użyteczności publicznej wg EN 13501- 1 tj. Bfl-s1.</w:t>
      </w:r>
    </w:p>
    <w:p w14:paraId="3183217E" w14:textId="77777777" w:rsidR="008526B9" w:rsidRPr="002328EF" w:rsidRDefault="008526B9" w:rsidP="00D66541">
      <w:pPr>
        <w:pStyle w:val="Bezodstpw"/>
      </w:pPr>
    </w:p>
    <w:p w14:paraId="0EA8A79B" w14:textId="77777777" w:rsidR="00BC6493" w:rsidRPr="002328EF" w:rsidRDefault="00BC6493" w:rsidP="00C27058">
      <w:pPr>
        <w:pStyle w:val="Nagwek2"/>
      </w:pPr>
      <w:r w:rsidRPr="002328EF">
        <w:t>PODŁOGA SCENICZNA</w:t>
      </w:r>
    </w:p>
    <w:p w14:paraId="7732AE10" w14:textId="77777777" w:rsidR="00BC6493" w:rsidRPr="002328EF" w:rsidRDefault="00BC6493" w:rsidP="002328EF">
      <w:pPr>
        <w:spacing w:after="120" w:line="240" w:lineRule="auto"/>
        <w:rPr>
          <w:sz w:val="18"/>
          <w:szCs w:val="18"/>
        </w:rPr>
      </w:pPr>
      <w:r w:rsidRPr="002328EF">
        <w:rPr>
          <w:sz w:val="18"/>
          <w:szCs w:val="18"/>
        </w:rPr>
        <w:t xml:space="preserve">Na </w:t>
      </w:r>
      <w:r w:rsidR="00D36CE4" w:rsidRPr="002328EF">
        <w:rPr>
          <w:sz w:val="18"/>
          <w:szCs w:val="18"/>
        </w:rPr>
        <w:t xml:space="preserve">podestach konstrukcji sceny, ułożona zostanie </w:t>
      </w:r>
      <w:r w:rsidR="00E76C4E" w:rsidRPr="002328EF">
        <w:rPr>
          <w:sz w:val="18"/>
          <w:szCs w:val="18"/>
        </w:rPr>
        <w:t xml:space="preserve">sztywna </w:t>
      </w:r>
      <w:r w:rsidRPr="002328EF">
        <w:rPr>
          <w:sz w:val="18"/>
          <w:szCs w:val="18"/>
        </w:rPr>
        <w:t>podło</w:t>
      </w:r>
      <w:r w:rsidR="00D36CE4" w:rsidRPr="002328EF">
        <w:rPr>
          <w:sz w:val="18"/>
          <w:szCs w:val="18"/>
        </w:rPr>
        <w:t>ga</w:t>
      </w:r>
      <w:r w:rsidRPr="002328EF">
        <w:rPr>
          <w:sz w:val="18"/>
          <w:szCs w:val="18"/>
        </w:rPr>
        <w:t xml:space="preserve"> </w:t>
      </w:r>
      <w:r w:rsidR="00D36CE4" w:rsidRPr="002328EF">
        <w:rPr>
          <w:sz w:val="18"/>
          <w:szCs w:val="18"/>
        </w:rPr>
        <w:t xml:space="preserve">drewniana (deski lub klepka) o grubości </w:t>
      </w:r>
      <w:r w:rsidR="00402821" w:rsidRPr="002328EF">
        <w:rPr>
          <w:sz w:val="18"/>
          <w:szCs w:val="18"/>
        </w:rPr>
        <w:t>5</w:t>
      </w:r>
      <w:r w:rsidR="00D36CE4" w:rsidRPr="002328EF">
        <w:rPr>
          <w:sz w:val="18"/>
          <w:szCs w:val="18"/>
        </w:rPr>
        <w:t xml:space="preserve">0 mm na </w:t>
      </w:r>
      <w:r w:rsidR="00402821" w:rsidRPr="002328EF">
        <w:rPr>
          <w:sz w:val="18"/>
          <w:szCs w:val="18"/>
        </w:rPr>
        <w:t xml:space="preserve">podkładzie i </w:t>
      </w:r>
      <w:r w:rsidR="00D36CE4" w:rsidRPr="002328EF">
        <w:rPr>
          <w:sz w:val="18"/>
          <w:szCs w:val="18"/>
        </w:rPr>
        <w:t xml:space="preserve">ruszcie krzyżowym </w:t>
      </w:r>
      <w:r w:rsidR="00E76C4E" w:rsidRPr="002328EF">
        <w:rPr>
          <w:sz w:val="18"/>
          <w:szCs w:val="18"/>
        </w:rPr>
        <w:t xml:space="preserve">jednopłaszczyznowym </w:t>
      </w:r>
      <w:r w:rsidR="00402821" w:rsidRPr="002328EF">
        <w:rPr>
          <w:sz w:val="18"/>
          <w:szCs w:val="18"/>
        </w:rPr>
        <w:t>oraz</w:t>
      </w:r>
      <w:r w:rsidR="00D36CE4" w:rsidRPr="002328EF">
        <w:rPr>
          <w:sz w:val="18"/>
          <w:szCs w:val="18"/>
        </w:rPr>
        <w:t xml:space="preserve"> p</w:t>
      </w:r>
      <w:r w:rsidRPr="002328EF">
        <w:rPr>
          <w:sz w:val="18"/>
          <w:szCs w:val="18"/>
        </w:rPr>
        <w:t xml:space="preserve">odkładzie </w:t>
      </w:r>
      <w:r w:rsidR="00402821" w:rsidRPr="002328EF">
        <w:rPr>
          <w:sz w:val="18"/>
          <w:szCs w:val="18"/>
        </w:rPr>
        <w:t>amortyzująco-</w:t>
      </w:r>
      <w:r w:rsidRPr="002328EF">
        <w:rPr>
          <w:sz w:val="18"/>
          <w:szCs w:val="18"/>
        </w:rPr>
        <w:t xml:space="preserve">wygłuszającym. </w:t>
      </w:r>
    </w:p>
    <w:p w14:paraId="6E4C83F6" w14:textId="77777777" w:rsidR="008526B9" w:rsidRPr="002328EF" w:rsidRDefault="00D36CE4" w:rsidP="00D66541">
      <w:pPr>
        <w:spacing w:after="120" w:line="240" w:lineRule="auto"/>
        <w:rPr>
          <w:sz w:val="18"/>
          <w:szCs w:val="18"/>
        </w:rPr>
      </w:pPr>
      <w:r w:rsidRPr="002328EF">
        <w:rPr>
          <w:b/>
          <w:sz w:val="18"/>
          <w:szCs w:val="18"/>
          <w:u w:val="single"/>
        </w:rPr>
        <w:t>Ruszt</w:t>
      </w:r>
      <w:r w:rsidRPr="002328EF">
        <w:rPr>
          <w:sz w:val="18"/>
          <w:szCs w:val="18"/>
        </w:rPr>
        <w:t xml:space="preserve"> </w:t>
      </w:r>
    </w:p>
    <w:p w14:paraId="086F60CB" w14:textId="77777777" w:rsidR="00402821" w:rsidRPr="002328EF" w:rsidRDefault="008526B9" w:rsidP="002328EF">
      <w:pPr>
        <w:pStyle w:val="Bezodstpw"/>
        <w:jc w:val="both"/>
        <w:rPr>
          <w:rFonts w:ascii="Arial" w:hAnsi="Arial" w:cs="Arial"/>
          <w:sz w:val="18"/>
          <w:szCs w:val="18"/>
        </w:rPr>
      </w:pPr>
      <w:r w:rsidRPr="002328EF">
        <w:rPr>
          <w:rFonts w:ascii="Arial" w:hAnsi="Arial" w:cs="Arial"/>
          <w:sz w:val="18"/>
          <w:szCs w:val="18"/>
        </w:rPr>
        <w:t>Wykonany z</w:t>
      </w:r>
      <w:r w:rsidR="00D36CE4" w:rsidRPr="002328EF">
        <w:rPr>
          <w:rFonts w:ascii="Arial" w:hAnsi="Arial" w:cs="Arial"/>
          <w:sz w:val="18"/>
          <w:szCs w:val="18"/>
        </w:rPr>
        <w:t xml:space="preserve"> kantówek </w:t>
      </w:r>
      <w:r w:rsidR="00402821" w:rsidRPr="002328EF">
        <w:rPr>
          <w:rFonts w:ascii="Arial" w:hAnsi="Arial" w:cs="Arial"/>
          <w:sz w:val="18"/>
          <w:szCs w:val="18"/>
        </w:rPr>
        <w:t xml:space="preserve">klasy II jakości i wytrzymałości C24. Dopuszczalne przekroje legarów to min. </w:t>
      </w:r>
      <w:r w:rsidR="00B35AB2" w:rsidRPr="002328EF">
        <w:rPr>
          <w:rFonts w:ascii="Arial" w:hAnsi="Arial" w:cs="Arial"/>
          <w:sz w:val="18"/>
          <w:szCs w:val="18"/>
        </w:rPr>
        <w:t>8</w:t>
      </w:r>
      <w:r w:rsidR="00D36CE4" w:rsidRPr="002328EF">
        <w:rPr>
          <w:rFonts w:ascii="Arial" w:hAnsi="Arial" w:cs="Arial"/>
          <w:sz w:val="18"/>
          <w:szCs w:val="18"/>
        </w:rPr>
        <w:t>0*</w:t>
      </w:r>
      <w:r w:rsidR="00402821" w:rsidRPr="002328EF">
        <w:rPr>
          <w:rFonts w:ascii="Arial" w:hAnsi="Arial" w:cs="Arial"/>
          <w:sz w:val="18"/>
          <w:szCs w:val="18"/>
        </w:rPr>
        <w:t>5</w:t>
      </w:r>
      <w:r w:rsidR="00D36CE4" w:rsidRPr="002328EF">
        <w:rPr>
          <w:rFonts w:ascii="Arial" w:hAnsi="Arial" w:cs="Arial"/>
          <w:sz w:val="18"/>
          <w:szCs w:val="18"/>
        </w:rPr>
        <w:t xml:space="preserve">0 mm w rozstawie </w:t>
      </w:r>
      <w:r w:rsidR="00E76C4E" w:rsidRPr="002328EF">
        <w:rPr>
          <w:rFonts w:ascii="Arial" w:hAnsi="Arial" w:cs="Arial"/>
          <w:sz w:val="18"/>
          <w:szCs w:val="18"/>
        </w:rPr>
        <w:t xml:space="preserve">podłużnym </w:t>
      </w:r>
      <w:r w:rsidR="00D36CE4" w:rsidRPr="002328EF">
        <w:rPr>
          <w:rFonts w:ascii="Arial" w:hAnsi="Arial" w:cs="Arial"/>
          <w:sz w:val="18"/>
          <w:szCs w:val="18"/>
          <w:shd w:val="clear" w:color="auto" w:fill="FFFFFF"/>
        </w:rPr>
        <w:t xml:space="preserve">co 50 </w:t>
      </w:r>
      <w:r w:rsidR="00E76C4E" w:rsidRPr="002328EF">
        <w:rPr>
          <w:rFonts w:ascii="Arial" w:hAnsi="Arial" w:cs="Arial"/>
          <w:sz w:val="18"/>
          <w:szCs w:val="18"/>
          <w:shd w:val="clear" w:color="auto" w:fill="FFFFFF"/>
        </w:rPr>
        <w:t>c</w:t>
      </w:r>
      <w:r w:rsidR="00D36CE4" w:rsidRPr="002328EF">
        <w:rPr>
          <w:rFonts w:ascii="Arial" w:hAnsi="Arial" w:cs="Arial"/>
          <w:sz w:val="18"/>
          <w:szCs w:val="18"/>
          <w:shd w:val="clear" w:color="auto" w:fill="FFFFFF"/>
        </w:rPr>
        <w:t xml:space="preserve">m </w:t>
      </w:r>
      <w:r w:rsidR="00E76C4E" w:rsidRPr="002328EF">
        <w:rPr>
          <w:rFonts w:ascii="Arial" w:hAnsi="Arial" w:cs="Arial"/>
          <w:sz w:val="18"/>
          <w:szCs w:val="18"/>
          <w:shd w:val="clear" w:color="auto" w:fill="FFFFFF"/>
        </w:rPr>
        <w:t xml:space="preserve">oraz usztywniany </w:t>
      </w:r>
      <w:r w:rsidR="00D36CE4" w:rsidRPr="002328EF">
        <w:rPr>
          <w:rFonts w:ascii="Arial" w:hAnsi="Arial" w:cs="Arial"/>
          <w:sz w:val="18"/>
          <w:szCs w:val="18"/>
          <w:shd w:val="clear" w:color="auto" w:fill="FFFFFF"/>
        </w:rPr>
        <w:t xml:space="preserve">poprzecznie </w:t>
      </w:r>
      <w:r w:rsidR="00402821" w:rsidRPr="002328EF">
        <w:rPr>
          <w:rFonts w:ascii="Arial" w:hAnsi="Arial" w:cs="Arial"/>
          <w:sz w:val="18"/>
          <w:szCs w:val="18"/>
          <w:shd w:val="clear" w:color="auto" w:fill="FFFFFF"/>
        </w:rPr>
        <w:t>maks</w:t>
      </w:r>
      <w:r w:rsidR="00E76C4E" w:rsidRPr="002328EF">
        <w:rPr>
          <w:rFonts w:ascii="Arial" w:hAnsi="Arial" w:cs="Arial"/>
          <w:sz w:val="18"/>
          <w:szCs w:val="18"/>
          <w:shd w:val="clear" w:color="auto" w:fill="FFFFFF"/>
        </w:rPr>
        <w:t>.</w:t>
      </w:r>
      <w:r w:rsidR="00402821" w:rsidRPr="002328EF">
        <w:rPr>
          <w:rFonts w:ascii="Arial" w:hAnsi="Arial" w:cs="Arial"/>
          <w:sz w:val="18"/>
          <w:szCs w:val="18"/>
          <w:shd w:val="clear" w:color="auto" w:fill="FFFFFF"/>
        </w:rPr>
        <w:t xml:space="preserve"> </w:t>
      </w:r>
      <w:r w:rsidR="00D36CE4" w:rsidRPr="002328EF">
        <w:rPr>
          <w:rFonts w:ascii="Arial" w:hAnsi="Arial" w:cs="Arial"/>
          <w:sz w:val="18"/>
          <w:szCs w:val="18"/>
          <w:shd w:val="clear" w:color="auto" w:fill="FFFFFF"/>
        </w:rPr>
        <w:t>co 1</w:t>
      </w:r>
      <w:r w:rsidR="00926F11" w:rsidRPr="002328EF">
        <w:rPr>
          <w:rFonts w:ascii="Arial" w:hAnsi="Arial" w:cs="Arial"/>
          <w:sz w:val="18"/>
          <w:szCs w:val="18"/>
          <w:shd w:val="clear" w:color="auto" w:fill="FFFFFF"/>
        </w:rPr>
        <w:t>5</w:t>
      </w:r>
      <w:r w:rsidR="00D36CE4" w:rsidRPr="002328EF">
        <w:rPr>
          <w:rFonts w:ascii="Arial" w:hAnsi="Arial" w:cs="Arial"/>
          <w:sz w:val="18"/>
          <w:szCs w:val="18"/>
          <w:shd w:val="clear" w:color="auto" w:fill="FFFFFF"/>
        </w:rPr>
        <w:t xml:space="preserve">0 </w:t>
      </w:r>
      <w:r w:rsidR="00E76C4E" w:rsidRPr="002328EF">
        <w:rPr>
          <w:rFonts w:ascii="Arial" w:hAnsi="Arial" w:cs="Arial"/>
          <w:sz w:val="18"/>
          <w:szCs w:val="18"/>
          <w:shd w:val="clear" w:color="auto" w:fill="FFFFFF"/>
        </w:rPr>
        <w:t>c</w:t>
      </w:r>
      <w:r w:rsidR="00D36CE4" w:rsidRPr="002328EF">
        <w:rPr>
          <w:rFonts w:ascii="Arial" w:hAnsi="Arial" w:cs="Arial"/>
          <w:sz w:val="18"/>
          <w:szCs w:val="18"/>
          <w:shd w:val="clear" w:color="auto" w:fill="FFFFFF"/>
        </w:rPr>
        <w:t>m</w:t>
      </w:r>
      <w:r w:rsidR="00402821" w:rsidRPr="002328EF">
        <w:rPr>
          <w:rFonts w:ascii="Arial" w:hAnsi="Arial" w:cs="Arial"/>
          <w:sz w:val="18"/>
          <w:szCs w:val="18"/>
          <w:shd w:val="clear" w:color="auto" w:fill="FFFFFF"/>
        </w:rPr>
        <w:t>.</w:t>
      </w:r>
      <w:r w:rsidR="00D36CE4" w:rsidRPr="002328EF">
        <w:rPr>
          <w:rFonts w:ascii="Arial" w:hAnsi="Arial" w:cs="Arial"/>
          <w:sz w:val="18"/>
          <w:szCs w:val="18"/>
          <w:shd w:val="clear" w:color="auto" w:fill="FFFFFF"/>
        </w:rPr>
        <w:t xml:space="preserve"> </w:t>
      </w:r>
    </w:p>
    <w:p w14:paraId="33E0F8EE" w14:textId="77777777" w:rsidR="00D36CE4" w:rsidRPr="002328EF" w:rsidRDefault="00402821" w:rsidP="002328EF">
      <w:pPr>
        <w:pStyle w:val="Bezodstpw"/>
        <w:jc w:val="both"/>
        <w:rPr>
          <w:rFonts w:ascii="Arial" w:hAnsi="Arial" w:cs="Arial"/>
          <w:sz w:val="18"/>
          <w:szCs w:val="18"/>
          <w:shd w:val="clear" w:color="auto" w:fill="FFFFFF"/>
        </w:rPr>
      </w:pPr>
      <w:r w:rsidRPr="002328EF">
        <w:rPr>
          <w:rFonts w:ascii="Arial" w:hAnsi="Arial" w:cs="Arial"/>
          <w:sz w:val="18"/>
          <w:szCs w:val="18"/>
          <w:shd w:val="clear" w:color="auto" w:fill="FFFFFF"/>
        </w:rPr>
        <w:t>Oddzielenie od podłoża</w:t>
      </w:r>
      <w:r w:rsidR="00D36CE4" w:rsidRPr="002328EF">
        <w:rPr>
          <w:rFonts w:ascii="Arial" w:hAnsi="Arial" w:cs="Arial"/>
          <w:sz w:val="18"/>
          <w:szCs w:val="18"/>
          <w:shd w:val="clear" w:color="auto" w:fill="FFFFFF"/>
        </w:rPr>
        <w:t xml:space="preserve"> elastyczn</w:t>
      </w:r>
      <w:r w:rsidRPr="002328EF">
        <w:rPr>
          <w:rFonts w:ascii="Arial" w:hAnsi="Arial" w:cs="Arial"/>
          <w:sz w:val="18"/>
          <w:szCs w:val="18"/>
          <w:shd w:val="clear" w:color="auto" w:fill="FFFFFF"/>
        </w:rPr>
        <w:t>ą</w:t>
      </w:r>
      <w:r w:rsidR="00D36CE4" w:rsidRPr="002328EF">
        <w:rPr>
          <w:rFonts w:ascii="Arial" w:hAnsi="Arial" w:cs="Arial"/>
          <w:sz w:val="18"/>
          <w:szCs w:val="18"/>
          <w:shd w:val="clear" w:color="auto" w:fill="FFFFFF"/>
        </w:rPr>
        <w:t xml:space="preserve"> podkładk</w:t>
      </w:r>
      <w:r w:rsidRPr="002328EF">
        <w:rPr>
          <w:rFonts w:ascii="Arial" w:hAnsi="Arial" w:cs="Arial"/>
          <w:sz w:val="18"/>
          <w:szCs w:val="18"/>
          <w:shd w:val="clear" w:color="auto" w:fill="FFFFFF"/>
        </w:rPr>
        <w:t>ą</w:t>
      </w:r>
      <w:r w:rsidR="00D36CE4" w:rsidRPr="002328EF">
        <w:rPr>
          <w:rFonts w:ascii="Arial" w:hAnsi="Arial" w:cs="Arial"/>
          <w:sz w:val="18"/>
          <w:szCs w:val="18"/>
          <w:shd w:val="clear" w:color="auto" w:fill="FFFFFF"/>
        </w:rPr>
        <w:t xml:space="preserve"> </w:t>
      </w:r>
      <w:r w:rsidR="008526B9" w:rsidRPr="002328EF">
        <w:rPr>
          <w:rFonts w:ascii="Arial" w:hAnsi="Arial" w:cs="Arial"/>
          <w:sz w:val="18"/>
          <w:szCs w:val="18"/>
          <w:shd w:val="clear" w:color="auto" w:fill="FFFFFF"/>
        </w:rPr>
        <w:t>z gumy antywibracyjnej gr. 5 mm przeznaczonej do legarów lub podkonstrukcji</w:t>
      </w:r>
      <w:r w:rsidR="00D36CE4" w:rsidRPr="002328EF">
        <w:rPr>
          <w:rFonts w:ascii="Arial" w:hAnsi="Arial" w:cs="Arial"/>
          <w:sz w:val="18"/>
          <w:szCs w:val="18"/>
          <w:shd w:val="clear" w:color="auto" w:fill="FFFFFF"/>
        </w:rPr>
        <w:t>. Ruszt stanowią deski sosnowe, impregnowane i suszone do wilgotności maksimum 12%. Przestrzenie mi</w:t>
      </w:r>
      <w:r w:rsidR="00B80D38" w:rsidRPr="002328EF">
        <w:rPr>
          <w:rFonts w:ascii="Arial" w:hAnsi="Arial" w:cs="Arial"/>
          <w:sz w:val="18"/>
          <w:szCs w:val="18"/>
          <w:shd w:val="clear" w:color="auto" w:fill="FFFFFF"/>
        </w:rPr>
        <w:t>ę</w:t>
      </w:r>
      <w:r w:rsidR="00D36CE4" w:rsidRPr="002328EF">
        <w:rPr>
          <w:rFonts w:ascii="Arial" w:hAnsi="Arial" w:cs="Arial"/>
          <w:sz w:val="18"/>
          <w:szCs w:val="18"/>
          <w:shd w:val="clear" w:color="auto" w:fill="FFFFFF"/>
        </w:rPr>
        <w:t>dzy deskami rusztu wypełnić wełną mineralną gr 50 mm</w:t>
      </w:r>
      <w:r w:rsidR="00E76C4E" w:rsidRPr="002328EF">
        <w:rPr>
          <w:rFonts w:ascii="Arial" w:hAnsi="Arial" w:cs="Arial"/>
          <w:sz w:val="18"/>
          <w:szCs w:val="18"/>
          <w:shd w:val="clear" w:color="auto" w:fill="FFFFFF"/>
        </w:rPr>
        <w:t>,</w:t>
      </w:r>
      <w:r w:rsidR="00D36CE4" w:rsidRPr="002328EF">
        <w:rPr>
          <w:rFonts w:ascii="Arial" w:hAnsi="Arial" w:cs="Arial"/>
          <w:sz w:val="18"/>
          <w:szCs w:val="18"/>
          <w:shd w:val="clear" w:color="auto" w:fill="FFFFFF"/>
        </w:rPr>
        <w:t xml:space="preserve"> jako izolacji akustycznej (likwiduje efekt pudła rezonansowego). </w:t>
      </w:r>
    </w:p>
    <w:p w14:paraId="58BA8A3E" w14:textId="77777777" w:rsidR="00402821" w:rsidRPr="002328EF" w:rsidRDefault="00402821" w:rsidP="002328EF">
      <w:pPr>
        <w:pStyle w:val="Bezodstpw"/>
        <w:jc w:val="both"/>
        <w:rPr>
          <w:rFonts w:ascii="Arial" w:hAnsi="Arial" w:cs="Arial"/>
          <w:sz w:val="18"/>
          <w:szCs w:val="18"/>
          <w:shd w:val="clear" w:color="auto" w:fill="FFFFFF"/>
        </w:rPr>
      </w:pPr>
    </w:p>
    <w:p w14:paraId="075646D1" w14:textId="77777777" w:rsidR="00926F11" w:rsidRPr="002328EF" w:rsidRDefault="00926F11" w:rsidP="00D66541">
      <w:pPr>
        <w:spacing w:after="120" w:line="240" w:lineRule="auto"/>
        <w:rPr>
          <w:b/>
          <w:sz w:val="18"/>
          <w:szCs w:val="18"/>
          <w:u w:val="single"/>
          <w:shd w:val="clear" w:color="auto" w:fill="FFFFFF"/>
        </w:rPr>
      </w:pPr>
      <w:r w:rsidRPr="002328EF">
        <w:rPr>
          <w:b/>
          <w:sz w:val="18"/>
          <w:szCs w:val="18"/>
          <w:u w:val="single"/>
          <w:shd w:val="clear" w:color="auto" w:fill="FFFFFF"/>
        </w:rPr>
        <w:t>Podkład</w:t>
      </w:r>
    </w:p>
    <w:p w14:paraId="13E76EAF" w14:textId="77777777" w:rsidR="00926F11" w:rsidRPr="002328EF" w:rsidRDefault="00926F11" w:rsidP="002328EF">
      <w:pPr>
        <w:spacing w:after="120" w:line="240" w:lineRule="auto"/>
        <w:rPr>
          <w:sz w:val="18"/>
          <w:szCs w:val="18"/>
        </w:rPr>
      </w:pPr>
      <w:r w:rsidRPr="002328EF">
        <w:rPr>
          <w:sz w:val="18"/>
          <w:szCs w:val="18"/>
        </w:rPr>
        <w:t>Na ruszcie układany jest podkład z dwóch warstw płyty OSB3 trudnopalnej, grubości min. 12 mm każda.</w:t>
      </w:r>
      <w:r w:rsidR="00B35AB2" w:rsidRPr="002328EF">
        <w:rPr>
          <w:sz w:val="18"/>
          <w:szCs w:val="18"/>
        </w:rPr>
        <w:t xml:space="preserve"> Płyty układane w warstwach z przesunięciem połączeń o min 500 mm i łączone między sobą przez sklejenie oraz wkrętami do drewna </w:t>
      </w:r>
    </w:p>
    <w:p w14:paraId="308DF03D" w14:textId="77777777" w:rsidR="00926F11" w:rsidRPr="002328EF" w:rsidRDefault="00926F11" w:rsidP="002328EF">
      <w:pPr>
        <w:pStyle w:val="Akapitzlist"/>
        <w:numPr>
          <w:ilvl w:val="0"/>
          <w:numId w:val="21"/>
        </w:numPr>
        <w:spacing w:after="120" w:line="240" w:lineRule="auto"/>
        <w:rPr>
          <w:sz w:val="18"/>
          <w:szCs w:val="18"/>
          <w:shd w:val="clear" w:color="auto" w:fill="FFFFFF"/>
        </w:rPr>
      </w:pPr>
      <w:r w:rsidRPr="002328EF">
        <w:rPr>
          <w:sz w:val="18"/>
          <w:szCs w:val="18"/>
          <w:shd w:val="clear" w:color="auto" w:fill="FFFFFF"/>
        </w:rPr>
        <w:t>Wytrzymałość na zginanie - oś większa</w:t>
      </w:r>
      <w:r w:rsidR="00B35AB2" w:rsidRPr="002328EF">
        <w:rPr>
          <w:sz w:val="18"/>
          <w:szCs w:val="18"/>
          <w:shd w:val="clear" w:color="auto" w:fill="FFFFFF"/>
        </w:rPr>
        <w:tab/>
      </w:r>
      <w:r w:rsidR="00B35AB2" w:rsidRPr="002328EF">
        <w:rPr>
          <w:sz w:val="18"/>
          <w:szCs w:val="18"/>
          <w:shd w:val="clear" w:color="auto" w:fill="FFFFFF"/>
        </w:rPr>
        <w:tab/>
      </w:r>
      <w:r w:rsidRPr="002328EF">
        <w:rPr>
          <w:sz w:val="18"/>
          <w:szCs w:val="18"/>
          <w:shd w:val="clear" w:color="auto" w:fill="FFFFFF"/>
        </w:rPr>
        <w:t>EN 310</w:t>
      </w:r>
      <w:r w:rsidRPr="002328EF">
        <w:rPr>
          <w:sz w:val="18"/>
          <w:szCs w:val="18"/>
          <w:shd w:val="clear" w:color="auto" w:fill="FFFFFF"/>
        </w:rPr>
        <w:tab/>
      </w:r>
      <w:r w:rsidRPr="002328EF">
        <w:rPr>
          <w:sz w:val="18"/>
          <w:szCs w:val="18"/>
          <w:shd w:val="clear" w:color="auto" w:fill="FFFFFF"/>
        </w:rPr>
        <w:tab/>
      </w:r>
      <w:r w:rsidR="00B35AB2" w:rsidRPr="002328EF">
        <w:rPr>
          <w:sz w:val="18"/>
          <w:szCs w:val="18"/>
          <w:shd w:val="clear" w:color="auto" w:fill="FFFFFF"/>
        </w:rPr>
        <w:t xml:space="preserve">min. </w:t>
      </w:r>
      <w:r w:rsidRPr="002328EF">
        <w:rPr>
          <w:sz w:val="18"/>
          <w:szCs w:val="18"/>
          <w:shd w:val="clear" w:color="auto" w:fill="FFFFFF"/>
        </w:rPr>
        <w:t>20 N/mm</w:t>
      </w:r>
      <w:r w:rsidRPr="002328EF">
        <w:rPr>
          <w:sz w:val="18"/>
          <w:szCs w:val="18"/>
          <w:shd w:val="clear" w:color="auto" w:fill="FFFFFF"/>
          <w:vertAlign w:val="superscript"/>
        </w:rPr>
        <w:t>2</w:t>
      </w:r>
      <w:r w:rsidRPr="002328EF">
        <w:rPr>
          <w:sz w:val="18"/>
          <w:szCs w:val="18"/>
          <w:shd w:val="clear" w:color="auto" w:fill="FFFFFF"/>
        </w:rPr>
        <w:tab/>
      </w:r>
    </w:p>
    <w:p w14:paraId="504624A2" w14:textId="77777777" w:rsidR="00926F11" w:rsidRPr="002328EF" w:rsidRDefault="00926F11" w:rsidP="002328EF">
      <w:pPr>
        <w:pStyle w:val="Akapitzlist"/>
        <w:numPr>
          <w:ilvl w:val="0"/>
          <w:numId w:val="21"/>
        </w:numPr>
        <w:spacing w:after="120" w:line="240" w:lineRule="auto"/>
        <w:rPr>
          <w:sz w:val="18"/>
          <w:szCs w:val="18"/>
          <w:shd w:val="clear" w:color="auto" w:fill="FFFFFF"/>
        </w:rPr>
      </w:pPr>
      <w:r w:rsidRPr="002328EF">
        <w:rPr>
          <w:sz w:val="18"/>
          <w:szCs w:val="18"/>
          <w:shd w:val="clear" w:color="auto" w:fill="FFFFFF"/>
        </w:rPr>
        <w:t>Wytrzymałość na zginanie - oś mniejsza</w:t>
      </w:r>
      <w:r w:rsidRPr="002328EF">
        <w:rPr>
          <w:sz w:val="18"/>
          <w:szCs w:val="18"/>
          <w:shd w:val="clear" w:color="auto" w:fill="FFFFFF"/>
        </w:rPr>
        <w:tab/>
      </w:r>
      <w:r w:rsidR="002328EF">
        <w:rPr>
          <w:sz w:val="18"/>
          <w:szCs w:val="18"/>
          <w:shd w:val="clear" w:color="auto" w:fill="FFFFFF"/>
        </w:rPr>
        <w:tab/>
      </w:r>
      <w:r w:rsidRPr="002328EF">
        <w:rPr>
          <w:sz w:val="18"/>
          <w:szCs w:val="18"/>
          <w:shd w:val="clear" w:color="auto" w:fill="FFFFFF"/>
        </w:rPr>
        <w:t>EN 310</w:t>
      </w:r>
      <w:r w:rsidRPr="002328EF">
        <w:rPr>
          <w:sz w:val="18"/>
          <w:szCs w:val="18"/>
          <w:shd w:val="clear" w:color="auto" w:fill="FFFFFF"/>
        </w:rPr>
        <w:tab/>
      </w:r>
      <w:r w:rsidRPr="002328EF">
        <w:rPr>
          <w:sz w:val="18"/>
          <w:szCs w:val="18"/>
          <w:shd w:val="clear" w:color="auto" w:fill="FFFFFF"/>
        </w:rPr>
        <w:tab/>
      </w:r>
      <w:r w:rsidR="00B35AB2" w:rsidRPr="002328EF">
        <w:rPr>
          <w:sz w:val="18"/>
          <w:szCs w:val="18"/>
          <w:shd w:val="clear" w:color="auto" w:fill="FFFFFF"/>
        </w:rPr>
        <w:t xml:space="preserve">min. </w:t>
      </w:r>
      <w:r w:rsidRPr="002328EF">
        <w:rPr>
          <w:sz w:val="18"/>
          <w:szCs w:val="18"/>
          <w:shd w:val="clear" w:color="auto" w:fill="FFFFFF"/>
        </w:rPr>
        <w:t>10 N/mm</w:t>
      </w:r>
      <w:r w:rsidRPr="002328EF">
        <w:rPr>
          <w:sz w:val="18"/>
          <w:szCs w:val="18"/>
          <w:shd w:val="clear" w:color="auto" w:fill="FFFFFF"/>
          <w:vertAlign w:val="superscript"/>
        </w:rPr>
        <w:t>2</w:t>
      </w:r>
      <w:r w:rsidRPr="002328EF">
        <w:rPr>
          <w:sz w:val="18"/>
          <w:szCs w:val="18"/>
          <w:shd w:val="clear" w:color="auto" w:fill="FFFFFF"/>
        </w:rPr>
        <w:tab/>
      </w:r>
    </w:p>
    <w:p w14:paraId="2DF837D7" w14:textId="77777777" w:rsidR="00926F11" w:rsidRPr="002328EF" w:rsidRDefault="00926F11" w:rsidP="002328EF">
      <w:pPr>
        <w:pStyle w:val="Akapitzlist"/>
        <w:numPr>
          <w:ilvl w:val="0"/>
          <w:numId w:val="21"/>
        </w:numPr>
        <w:spacing w:after="120" w:line="240" w:lineRule="auto"/>
        <w:rPr>
          <w:sz w:val="18"/>
          <w:szCs w:val="18"/>
          <w:shd w:val="clear" w:color="auto" w:fill="FFFFFF"/>
        </w:rPr>
      </w:pPr>
      <w:r w:rsidRPr="002328EF">
        <w:rPr>
          <w:sz w:val="18"/>
          <w:szCs w:val="18"/>
          <w:shd w:val="clear" w:color="auto" w:fill="FFFFFF"/>
        </w:rPr>
        <w:t>Moduł sprężystości przy zginaniu - oś większa</w:t>
      </w:r>
      <w:r w:rsidRPr="002328EF">
        <w:rPr>
          <w:sz w:val="18"/>
          <w:szCs w:val="18"/>
          <w:shd w:val="clear" w:color="auto" w:fill="FFFFFF"/>
        </w:rPr>
        <w:tab/>
        <w:t>EN 310</w:t>
      </w:r>
      <w:r w:rsidRPr="002328EF">
        <w:rPr>
          <w:sz w:val="18"/>
          <w:szCs w:val="18"/>
          <w:shd w:val="clear" w:color="auto" w:fill="FFFFFF"/>
        </w:rPr>
        <w:tab/>
      </w:r>
      <w:r w:rsidRPr="002328EF">
        <w:rPr>
          <w:sz w:val="18"/>
          <w:szCs w:val="18"/>
          <w:shd w:val="clear" w:color="auto" w:fill="FFFFFF"/>
        </w:rPr>
        <w:tab/>
      </w:r>
      <w:r w:rsidR="00B35AB2" w:rsidRPr="002328EF">
        <w:rPr>
          <w:sz w:val="18"/>
          <w:szCs w:val="18"/>
          <w:shd w:val="clear" w:color="auto" w:fill="FFFFFF"/>
        </w:rPr>
        <w:t xml:space="preserve">maks. </w:t>
      </w:r>
      <w:r w:rsidRPr="002328EF">
        <w:rPr>
          <w:sz w:val="18"/>
          <w:szCs w:val="18"/>
          <w:shd w:val="clear" w:color="auto" w:fill="FFFFFF"/>
        </w:rPr>
        <w:t>3500 N/mm</w:t>
      </w:r>
      <w:r w:rsidRPr="002328EF">
        <w:rPr>
          <w:sz w:val="18"/>
          <w:szCs w:val="18"/>
          <w:shd w:val="clear" w:color="auto" w:fill="FFFFFF"/>
          <w:vertAlign w:val="superscript"/>
        </w:rPr>
        <w:t>2</w:t>
      </w:r>
    </w:p>
    <w:p w14:paraId="2682F68B" w14:textId="77777777" w:rsidR="00926F11" w:rsidRPr="002328EF" w:rsidRDefault="00926F11" w:rsidP="002328EF">
      <w:pPr>
        <w:pStyle w:val="Akapitzlist"/>
        <w:numPr>
          <w:ilvl w:val="0"/>
          <w:numId w:val="21"/>
        </w:numPr>
        <w:spacing w:after="120" w:line="240" w:lineRule="auto"/>
        <w:rPr>
          <w:sz w:val="18"/>
          <w:szCs w:val="18"/>
          <w:shd w:val="clear" w:color="auto" w:fill="FFFFFF"/>
        </w:rPr>
      </w:pPr>
      <w:r w:rsidRPr="002328EF">
        <w:rPr>
          <w:sz w:val="18"/>
          <w:szCs w:val="18"/>
          <w:shd w:val="clear" w:color="auto" w:fill="FFFFFF"/>
        </w:rPr>
        <w:t>Moduł sprężystości przy zginaniu - oś mniejsza</w:t>
      </w:r>
      <w:r w:rsidRPr="002328EF">
        <w:rPr>
          <w:sz w:val="18"/>
          <w:szCs w:val="18"/>
          <w:shd w:val="clear" w:color="auto" w:fill="FFFFFF"/>
        </w:rPr>
        <w:tab/>
        <w:t>EN 310</w:t>
      </w:r>
      <w:r w:rsidRPr="002328EF">
        <w:rPr>
          <w:sz w:val="18"/>
          <w:szCs w:val="18"/>
          <w:shd w:val="clear" w:color="auto" w:fill="FFFFFF"/>
        </w:rPr>
        <w:tab/>
      </w:r>
      <w:r w:rsidRPr="002328EF">
        <w:rPr>
          <w:sz w:val="18"/>
          <w:szCs w:val="18"/>
          <w:shd w:val="clear" w:color="auto" w:fill="FFFFFF"/>
        </w:rPr>
        <w:tab/>
      </w:r>
      <w:r w:rsidR="00B35AB2" w:rsidRPr="002328EF">
        <w:rPr>
          <w:sz w:val="18"/>
          <w:szCs w:val="18"/>
          <w:shd w:val="clear" w:color="auto" w:fill="FFFFFF"/>
        </w:rPr>
        <w:t xml:space="preserve">maks. </w:t>
      </w:r>
      <w:r w:rsidRPr="002328EF">
        <w:rPr>
          <w:sz w:val="18"/>
          <w:szCs w:val="18"/>
          <w:shd w:val="clear" w:color="auto" w:fill="FFFFFF"/>
        </w:rPr>
        <w:t>1400 N/mm</w:t>
      </w:r>
      <w:r w:rsidRPr="002328EF">
        <w:rPr>
          <w:sz w:val="18"/>
          <w:szCs w:val="18"/>
          <w:shd w:val="clear" w:color="auto" w:fill="FFFFFF"/>
          <w:vertAlign w:val="superscript"/>
        </w:rPr>
        <w:t>2</w:t>
      </w:r>
      <w:r w:rsidRPr="002328EF">
        <w:rPr>
          <w:sz w:val="18"/>
          <w:szCs w:val="18"/>
          <w:shd w:val="clear" w:color="auto" w:fill="FFFFFF"/>
        </w:rPr>
        <w:tab/>
      </w:r>
    </w:p>
    <w:p w14:paraId="0938F842" w14:textId="77777777" w:rsidR="00926F11" w:rsidRPr="002328EF" w:rsidRDefault="00926F11" w:rsidP="002328EF">
      <w:pPr>
        <w:pStyle w:val="Akapitzlist"/>
        <w:numPr>
          <w:ilvl w:val="0"/>
          <w:numId w:val="21"/>
        </w:numPr>
        <w:spacing w:after="120" w:line="240" w:lineRule="auto"/>
        <w:rPr>
          <w:sz w:val="18"/>
          <w:szCs w:val="18"/>
          <w:shd w:val="clear" w:color="auto" w:fill="FFFFFF"/>
        </w:rPr>
      </w:pPr>
      <w:r w:rsidRPr="002328EF">
        <w:rPr>
          <w:sz w:val="18"/>
          <w:szCs w:val="18"/>
          <w:shd w:val="clear" w:color="auto" w:fill="FFFFFF"/>
        </w:rPr>
        <w:t>Wytrzymałość na rozciąganie prostopadłe</w:t>
      </w:r>
      <w:r w:rsidRPr="002328EF">
        <w:rPr>
          <w:sz w:val="18"/>
          <w:szCs w:val="18"/>
          <w:shd w:val="clear" w:color="auto" w:fill="FFFFFF"/>
        </w:rPr>
        <w:tab/>
      </w:r>
      <w:r w:rsidR="002328EF">
        <w:rPr>
          <w:sz w:val="18"/>
          <w:szCs w:val="18"/>
          <w:shd w:val="clear" w:color="auto" w:fill="FFFFFF"/>
        </w:rPr>
        <w:tab/>
      </w:r>
      <w:r w:rsidRPr="002328EF">
        <w:rPr>
          <w:sz w:val="18"/>
          <w:szCs w:val="18"/>
          <w:shd w:val="clear" w:color="auto" w:fill="FFFFFF"/>
        </w:rPr>
        <w:t>EN 319</w:t>
      </w:r>
      <w:r w:rsidRPr="002328EF">
        <w:rPr>
          <w:sz w:val="18"/>
          <w:szCs w:val="18"/>
          <w:shd w:val="clear" w:color="auto" w:fill="FFFFFF"/>
        </w:rPr>
        <w:tab/>
      </w:r>
      <w:r w:rsidRPr="002328EF">
        <w:rPr>
          <w:sz w:val="18"/>
          <w:szCs w:val="18"/>
          <w:shd w:val="clear" w:color="auto" w:fill="FFFFFF"/>
        </w:rPr>
        <w:tab/>
      </w:r>
      <w:r w:rsidR="00B35AB2" w:rsidRPr="002328EF">
        <w:rPr>
          <w:sz w:val="18"/>
          <w:szCs w:val="18"/>
          <w:shd w:val="clear" w:color="auto" w:fill="FFFFFF"/>
        </w:rPr>
        <w:t xml:space="preserve">min. </w:t>
      </w:r>
      <w:r w:rsidRPr="002328EF">
        <w:rPr>
          <w:sz w:val="18"/>
          <w:szCs w:val="18"/>
          <w:shd w:val="clear" w:color="auto" w:fill="FFFFFF"/>
        </w:rPr>
        <w:t>0,32 N/mm</w:t>
      </w:r>
      <w:r w:rsidRPr="002328EF">
        <w:rPr>
          <w:sz w:val="18"/>
          <w:szCs w:val="18"/>
          <w:shd w:val="clear" w:color="auto" w:fill="FFFFFF"/>
          <w:vertAlign w:val="superscript"/>
        </w:rPr>
        <w:t>2</w:t>
      </w:r>
    </w:p>
    <w:p w14:paraId="6998B392" w14:textId="77777777" w:rsidR="00B35AB2" w:rsidRPr="002328EF" w:rsidRDefault="00926F11" w:rsidP="002328EF">
      <w:pPr>
        <w:pStyle w:val="Akapitzlist"/>
        <w:numPr>
          <w:ilvl w:val="0"/>
          <w:numId w:val="21"/>
        </w:numPr>
        <w:spacing w:after="120" w:line="240" w:lineRule="auto"/>
        <w:rPr>
          <w:sz w:val="18"/>
          <w:szCs w:val="18"/>
          <w:shd w:val="clear" w:color="auto" w:fill="FFFFFF"/>
        </w:rPr>
      </w:pPr>
      <w:r w:rsidRPr="002328EF">
        <w:rPr>
          <w:sz w:val="18"/>
          <w:szCs w:val="18"/>
          <w:shd w:val="clear" w:color="auto" w:fill="FFFFFF"/>
        </w:rPr>
        <w:t>Spęcznienie na grubość –24h</w:t>
      </w:r>
      <w:r w:rsidRPr="002328EF">
        <w:rPr>
          <w:sz w:val="18"/>
          <w:szCs w:val="18"/>
          <w:shd w:val="clear" w:color="auto" w:fill="FFFFFF"/>
        </w:rPr>
        <w:tab/>
      </w:r>
      <w:r w:rsidR="00B35AB2" w:rsidRPr="002328EF">
        <w:rPr>
          <w:sz w:val="18"/>
          <w:szCs w:val="18"/>
          <w:shd w:val="clear" w:color="auto" w:fill="FFFFFF"/>
        </w:rPr>
        <w:tab/>
      </w:r>
      <w:r w:rsidR="00B35AB2" w:rsidRPr="002328EF">
        <w:rPr>
          <w:sz w:val="18"/>
          <w:szCs w:val="18"/>
          <w:shd w:val="clear" w:color="auto" w:fill="FFFFFF"/>
        </w:rPr>
        <w:tab/>
      </w:r>
      <w:r w:rsidRPr="002328EF">
        <w:rPr>
          <w:sz w:val="18"/>
          <w:szCs w:val="18"/>
          <w:shd w:val="clear" w:color="auto" w:fill="FFFFFF"/>
        </w:rPr>
        <w:t>EN 317</w:t>
      </w:r>
      <w:r w:rsidRPr="002328EF">
        <w:rPr>
          <w:sz w:val="18"/>
          <w:szCs w:val="18"/>
          <w:shd w:val="clear" w:color="auto" w:fill="FFFFFF"/>
        </w:rPr>
        <w:tab/>
      </w:r>
      <w:r w:rsidR="00B35AB2" w:rsidRPr="002328EF">
        <w:rPr>
          <w:sz w:val="18"/>
          <w:szCs w:val="18"/>
          <w:shd w:val="clear" w:color="auto" w:fill="FFFFFF"/>
        </w:rPr>
        <w:tab/>
        <w:t xml:space="preserve">maks. 15 </w:t>
      </w:r>
      <w:r w:rsidRPr="002328EF">
        <w:rPr>
          <w:sz w:val="18"/>
          <w:szCs w:val="18"/>
          <w:shd w:val="clear" w:color="auto" w:fill="FFFFFF"/>
        </w:rPr>
        <w:t>%</w:t>
      </w:r>
      <w:r w:rsidRPr="002328EF">
        <w:rPr>
          <w:sz w:val="18"/>
          <w:szCs w:val="18"/>
          <w:shd w:val="clear" w:color="auto" w:fill="FFFFFF"/>
        </w:rPr>
        <w:tab/>
      </w:r>
    </w:p>
    <w:p w14:paraId="222DDFB4" w14:textId="77777777" w:rsidR="00926F11" w:rsidRPr="002328EF" w:rsidRDefault="00926F11" w:rsidP="002328EF">
      <w:pPr>
        <w:pStyle w:val="Akapitzlist"/>
        <w:numPr>
          <w:ilvl w:val="0"/>
          <w:numId w:val="21"/>
        </w:numPr>
        <w:spacing w:after="120" w:line="240" w:lineRule="auto"/>
        <w:rPr>
          <w:sz w:val="18"/>
          <w:szCs w:val="18"/>
          <w:shd w:val="clear" w:color="auto" w:fill="FFFFFF"/>
        </w:rPr>
      </w:pPr>
      <w:r w:rsidRPr="002328EF">
        <w:rPr>
          <w:sz w:val="18"/>
          <w:szCs w:val="18"/>
          <w:shd w:val="clear" w:color="auto" w:fill="FFFFFF"/>
        </w:rPr>
        <w:t>Gęstość</w:t>
      </w:r>
      <w:r w:rsidR="00B35AB2" w:rsidRPr="002328EF">
        <w:rPr>
          <w:sz w:val="18"/>
          <w:szCs w:val="18"/>
          <w:shd w:val="clear" w:color="auto" w:fill="FFFFFF"/>
        </w:rPr>
        <w:t xml:space="preserve"> </w:t>
      </w:r>
      <w:r w:rsidRPr="002328EF">
        <w:rPr>
          <w:sz w:val="18"/>
          <w:szCs w:val="18"/>
          <w:shd w:val="clear" w:color="auto" w:fill="FFFFFF"/>
        </w:rPr>
        <w:tab/>
      </w:r>
      <w:r w:rsidR="00B35AB2" w:rsidRPr="002328EF">
        <w:rPr>
          <w:sz w:val="18"/>
          <w:szCs w:val="18"/>
          <w:shd w:val="clear" w:color="auto" w:fill="FFFFFF"/>
        </w:rPr>
        <w:tab/>
      </w:r>
      <w:r w:rsidR="00B35AB2" w:rsidRPr="002328EF">
        <w:rPr>
          <w:sz w:val="18"/>
          <w:szCs w:val="18"/>
          <w:shd w:val="clear" w:color="auto" w:fill="FFFFFF"/>
        </w:rPr>
        <w:tab/>
      </w:r>
      <w:r w:rsidR="00B35AB2" w:rsidRPr="002328EF">
        <w:rPr>
          <w:sz w:val="18"/>
          <w:szCs w:val="18"/>
          <w:shd w:val="clear" w:color="auto" w:fill="FFFFFF"/>
        </w:rPr>
        <w:tab/>
      </w:r>
      <w:r w:rsidR="00B35AB2" w:rsidRPr="002328EF">
        <w:rPr>
          <w:sz w:val="18"/>
          <w:szCs w:val="18"/>
          <w:shd w:val="clear" w:color="auto" w:fill="FFFFFF"/>
        </w:rPr>
        <w:tab/>
      </w:r>
      <w:r w:rsidRPr="002328EF">
        <w:rPr>
          <w:sz w:val="18"/>
          <w:szCs w:val="18"/>
          <w:shd w:val="clear" w:color="auto" w:fill="FFFFFF"/>
        </w:rPr>
        <w:t>EN323</w:t>
      </w:r>
      <w:r w:rsidRPr="002328EF">
        <w:rPr>
          <w:sz w:val="18"/>
          <w:szCs w:val="18"/>
          <w:shd w:val="clear" w:color="auto" w:fill="FFFFFF"/>
        </w:rPr>
        <w:tab/>
      </w:r>
      <w:r w:rsidR="00B35AB2" w:rsidRPr="002328EF">
        <w:rPr>
          <w:sz w:val="18"/>
          <w:szCs w:val="18"/>
          <w:shd w:val="clear" w:color="auto" w:fill="FFFFFF"/>
        </w:rPr>
        <w:tab/>
        <w:t xml:space="preserve">min. 630 </w:t>
      </w:r>
      <w:r w:rsidRPr="002328EF">
        <w:rPr>
          <w:sz w:val="18"/>
          <w:szCs w:val="18"/>
          <w:shd w:val="clear" w:color="auto" w:fill="FFFFFF"/>
        </w:rPr>
        <w:t>Kg/m</w:t>
      </w:r>
      <w:r w:rsidRPr="002328EF">
        <w:rPr>
          <w:sz w:val="18"/>
          <w:szCs w:val="18"/>
          <w:shd w:val="clear" w:color="auto" w:fill="FFFFFF"/>
          <w:vertAlign w:val="superscript"/>
        </w:rPr>
        <w:t>3</w:t>
      </w:r>
    </w:p>
    <w:p w14:paraId="54EBB2F0" w14:textId="77777777" w:rsidR="00926F11" w:rsidRPr="002328EF" w:rsidRDefault="00926F11" w:rsidP="002328EF">
      <w:pPr>
        <w:pStyle w:val="Akapitzlist"/>
        <w:numPr>
          <w:ilvl w:val="0"/>
          <w:numId w:val="21"/>
        </w:numPr>
        <w:spacing w:after="120" w:line="240" w:lineRule="auto"/>
        <w:rPr>
          <w:sz w:val="18"/>
          <w:szCs w:val="18"/>
          <w:shd w:val="clear" w:color="auto" w:fill="FFFFFF"/>
        </w:rPr>
      </w:pPr>
      <w:r w:rsidRPr="002328EF">
        <w:rPr>
          <w:sz w:val="18"/>
          <w:szCs w:val="18"/>
          <w:shd w:val="clear" w:color="auto" w:fill="FFFFFF"/>
        </w:rPr>
        <w:t>Współczynnik oporu dyfuzyjnego</w:t>
      </w:r>
      <w:r w:rsidRPr="002328EF">
        <w:rPr>
          <w:sz w:val="18"/>
          <w:szCs w:val="18"/>
          <w:shd w:val="clear" w:color="auto" w:fill="FFFFFF"/>
        </w:rPr>
        <w:tab/>
        <w:t xml:space="preserve"> </w:t>
      </w:r>
      <w:r w:rsidRPr="002328EF">
        <w:rPr>
          <w:sz w:val="18"/>
          <w:szCs w:val="18"/>
          <w:shd w:val="clear" w:color="auto" w:fill="FFFFFF"/>
        </w:rPr>
        <w:tab/>
      </w:r>
      <w:r w:rsidR="00B35AB2" w:rsidRPr="002328EF">
        <w:rPr>
          <w:sz w:val="18"/>
          <w:szCs w:val="18"/>
          <w:shd w:val="clear" w:color="auto" w:fill="FFFFFF"/>
        </w:rPr>
        <w:tab/>
      </w:r>
      <w:r w:rsidR="002328EF">
        <w:rPr>
          <w:sz w:val="18"/>
          <w:szCs w:val="18"/>
          <w:shd w:val="clear" w:color="auto" w:fill="FFFFFF"/>
        </w:rPr>
        <w:tab/>
      </w:r>
      <w:r w:rsidR="00B35AB2" w:rsidRPr="002328EF">
        <w:rPr>
          <w:sz w:val="18"/>
          <w:szCs w:val="18"/>
          <w:shd w:val="clear" w:color="auto" w:fill="FFFFFF"/>
        </w:rPr>
        <w:tab/>
      </w:r>
      <w:r w:rsidRPr="002328EF">
        <w:rPr>
          <w:sz w:val="18"/>
          <w:szCs w:val="18"/>
          <w:shd w:val="clear" w:color="auto" w:fill="FFFFFF"/>
        </w:rPr>
        <w:t>µ</w:t>
      </w:r>
      <w:r w:rsidR="00B35AB2" w:rsidRPr="002328EF">
        <w:rPr>
          <w:sz w:val="18"/>
          <w:szCs w:val="18"/>
          <w:shd w:val="clear" w:color="auto" w:fill="FFFFFF"/>
        </w:rPr>
        <w:t xml:space="preserve"> ~ </w:t>
      </w:r>
      <w:r w:rsidRPr="002328EF">
        <w:rPr>
          <w:sz w:val="18"/>
          <w:szCs w:val="18"/>
          <w:shd w:val="clear" w:color="auto" w:fill="FFFFFF"/>
        </w:rPr>
        <w:t>200/300</w:t>
      </w:r>
    </w:p>
    <w:p w14:paraId="713C8404" w14:textId="77777777" w:rsidR="00B35AB2" w:rsidRPr="002328EF" w:rsidRDefault="00926F11" w:rsidP="002328EF">
      <w:pPr>
        <w:pStyle w:val="Akapitzlist"/>
        <w:numPr>
          <w:ilvl w:val="0"/>
          <w:numId w:val="21"/>
        </w:numPr>
        <w:spacing w:after="120" w:line="240" w:lineRule="auto"/>
        <w:rPr>
          <w:sz w:val="18"/>
          <w:szCs w:val="18"/>
          <w:shd w:val="clear" w:color="auto" w:fill="FFFFFF"/>
        </w:rPr>
      </w:pPr>
      <w:r w:rsidRPr="002328EF">
        <w:rPr>
          <w:sz w:val="18"/>
          <w:szCs w:val="18"/>
          <w:shd w:val="clear" w:color="auto" w:fill="FFFFFF"/>
        </w:rPr>
        <w:t>Klasa reakcji na ogień</w:t>
      </w:r>
      <w:r w:rsidRPr="002328EF">
        <w:rPr>
          <w:sz w:val="18"/>
          <w:szCs w:val="18"/>
          <w:shd w:val="clear" w:color="auto" w:fill="FFFFFF"/>
        </w:rPr>
        <w:tab/>
      </w:r>
      <w:r w:rsidR="00B35AB2" w:rsidRPr="002328EF">
        <w:rPr>
          <w:sz w:val="18"/>
          <w:szCs w:val="18"/>
          <w:shd w:val="clear" w:color="auto" w:fill="FFFFFF"/>
        </w:rPr>
        <w:tab/>
      </w:r>
      <w:r w:rsidR="00B35AB2" w:rsidRPr="002328EF">
        <w:rPr>
          <w:sz w:val="18"/>
          <w:szCs w:val="18"/>
          <w:shd w:val="clear" w:color="auto" w:fill="FFFFFF"/>
        </w:rPr>
        <w:tab/>
      </w:r>
      <w:r w:rsidR="00B35AB2" w:rsidRPr="002328EF">
        <w:rPr>
          <w:sz w:val="18"/>
          <w:szCs w:val="18"/>
          <w:shd w:val="clear" w:color="auto" w:fill="FFFFFF"/>
        </w:rPr>
        <w:tab/>
      </w:r>
      <w:r w:rsidRPr="002328EF">
        <w:rPr>
          <w:sz w:val="18"/>
          <w:szCs w:val="18"/>
          <w:shd w:val="clear" w:color="auto" w:fill="FFFFFF"/>
        </w:rPr>
        <w:t>EN 13501-1</w:t>
      </w:r>
      <w:r w:rsidRPr="002328EF">
        <w:rPr>
          <w:sz w:val="18"/>
          <w:szCs w:val="18"/>
          <w:shd w:val="clear" w:color="auto" w:fill="FFFFFF"/>
        </w:rPr>
        <w:tab/>
        <w:t>B,s2,d0</w:t>
      </w:r>
    </w:p>
    <w:p w14:paraId="39A17DB2" w14:textId="77777777" w:rsidR="00B35AB2" w:rsidRPr="002328EF" w:rsidRDefault="00B35AB2" w:rsidP="002328EF">
      <w:pPr>
        <w:pStyle w:val="Akapitzlist"/>
        <w:numPr>
          <w:ilvl w:val="0"/>
          <w:numId w:val="21"/>
        </w:numPr>
        <w:spacing w:after="120" w:line="240" w:lineRule="auto"/>
        <w:rPr>
          <w:sz w:val="18"/>
          <w:szCs w:val="18"/>
          <w:shd w:val="clear" w:color="auto" w:fill="FFFFFF"/>
        </w:rPr>
      </w:pPr>
      <w:r w:rsidRPr="002328EF">
        <w:rPr>
          <w:sz w:val="18"/>
          <w:szCs w:val="18"/>
          <w:shd w:val="clear" w:color="auto" w:fill="FFFFFF"/>
        </w:rPr>
        <w:t xml:space="preserve">Wilgotność </w:t>
      </w:r>
      <w:r w:rsidRPr="002328EF">
        <w:rPr>
          <w:sz w:val="18"/>
          <w:szCs w:val="18"/>
          <w:shd w:val="clear" w:color="auto" w:fill="FFFFFF"/>
        </w:rPr>
        <w:tab/>
      </w:r>
      <w:r w:rsidRPr="002328EF">
        <w:rPr>
          <w:sz w:val="18"/>
          <w:szCs w:val="18"/>
          <w:shd w:val="clear" w:color="auto" w:fill="FFFFFF"/>
        </w:rPr>
        <w:tab/>
      </w:r>
      <w:r w:rsidRPr="002328EF">
        <w:rPr>
          <w:sz w:val="18"/>
          <w:szCs w:val="18"/>
          <w:shd w:val="clear" w:color="auto" w:fill="FFFFFF"/>
        </w:rPr>
        <w:tab/>
      </w:r>
      <w:r w:rsidRPr="002328EF">
        <w:rPr>
          <w:sz w:val="18"/>
          <w:szCs w:val="18"/>
          <w:shd w:val="clear" w:color="auto" w:fill="FFFFFF"/>
        </w:rPr>
        <w:tab/>
      </w:r>
      <w:r w:rsidRPr="002328EF">
        <w:rPr>
          <w:sz w:val="18"/>
          <w:szCs w:val="18"/>
          <w:shd w:val="clear" w:color="auto" w:fill="FFFFFF"/>
        </w:rPr>
        <w:tab/>
        <w:t xml:space="preserve">EN 322 </w:t>
      </w:r>
      <w:r w:rsidRPr="002328EF">
        <w:rPr>
          <w:sz w:val="18"/>
          <w:szCs w:val="18"/>
          <w:shd w:val="clear" w:color="auto" w:fill="FFFFFF"/>
        </w:rPr>
        <w:tab/>
        <w:t>od 4 do 12%</w:t>
      </w:r>
    </w:p>
    <w:p w14:paraId="035FF367" w14:textId="77777777" w:rsidR="00B35AB2" w:rsidRPr="002328EF" w:rsidRDefault="00B35AB2" w:rsidP="002328EF">
      <w:pPr>
        <w:pStyle w:val="Akapitzlist"/>
        <w:numPr>
          <w:ilvl w:val="0"/>
          <w:numId w:val="21"/>
        </w:numPr>
        <w:spacing w:after="120" w:line="240" w:lineRule="auto"/>
        <w:rPr>
          <w:sz w:val="18"/>
          <w:szCs w:val="18"/>
          <w:shd w:val="clear" w:color="auto" w:fill="FFFFFF"/>
        </w:rPr>
      </w:pPr>
      <w:r w:rsidRPr="002328EF">
        <w:rPr>
          <w:sz w:val="18"/>
          <w:szCs w:val="18"/>
          <w:shd w:val="clear" w:color="auto" w:fill="FFFFFF"/>
        </w:rPr>
        <w:t xml:space="preserve">Emisja formaldehydu - klasa E1 </w:t>
      </w:r>
      <w:r w:rsidRPr="002328EF">
        <w:rPr>
          <w:sz w:val="18"/>
          <w:szCs w:val="18"/>
          <w:shd w:val="clear" w:color="auto" w:fill="FFFFFF"/>
        </w:rPr>
        <w:tab/>
      </w:r>
      <w:r w:rsidRPr="002328EF">
        <w:rPr>
          <w:sz w:val="18"/>
          <w:szCs w:val="18"/>
          <w:shd w:val="clear" w:color="auto" w:fill="FFFFFF"/>
        </w:rPr>
        <w:tab/>
      </w:r>
      <w:r w:rsidR="002328EF">
        <w:rPr>
          <w:sz w:val="18"/>
          <w:szCs w:val="18"/>
          <w:shd w:val="clear" w:color="auto" w:fill="FFFFFF"/>
        </w:rPr>
        <w:tab/>
      </w:r>
      <w:r w:rsidRPr="002328EF">
        <w:rPr>
          <w:sz w:val="18"/>
          <w:szCs w:val="18"/>
          <w:shd w:val="clear" w:color="auto" w:fill="FFFFFF"/>
        </w:rPr>
        <w:t xml:space="preserve">EN 120 </w:t>
      </w:r>
      <w:r w:rsidRPr="002328EF">
        <w:rPr>
          <w:sz w:val="18"/>
          <w:szCs w:val="18"/>
          <w:shd w:val="clear" w:color="auto" w:fill="FFFFFF"/>
        </w:rPr>
        <w:tab/>
        <w:t xml:space="preserve">≤8mg/100 g </w:t>
      </w:r>
    </w:p>
    <w:p w14:paraId="130972D0" w14:textId="77777777" w:rsidR="00B35AB2" w:rsidRPr="002328EF" w:rsidRDefault="00B35AB2" w:rsidP="002328EF">
      <w:pPr>
        <w:pStyle w:val="Akapitzlist"/>
        <w:spacing w:after="120" w:line="240" w:lineRule="auto"/>
        <w:rPr>
          <w:sz w:val="18"/>
          <w:szCs w:val="18"/>
          <w:shd w:val="clear" w:color="auto" w:fill="FFFFFF"/>
        </w:rPr>
      </w:pPr>
      <w:r w:rsidRPr="002328EF">
        <w:rPr>
          <w:sz w:val="18"/>
          <w:szCs w:val="18"/>
          <w:shd w:val="clear" w:color="auto" w:fill="FFFFFF"/>
        </w:rPr>
        <w:t xml:space="preserve">(100% żywic </w:t>
      </w:r>
      <w:proofErr w:type="spellStart"/>
      <w:r w:rsidRPr="002328EF">
        <w:rPr>
          <w:sz w:val="18"/>
          <w:szCs w:val="18"/>
          <w:shd w:val="clear" w:color="auto" w:fill="FFFFFF"/>
        </w:rPr>
        <w:t>bezformaldehydowych</w:t>
      </w:r>
      <w:proofErr w:type="spellEnd"/>
      <w:r w:rsidRPr="002328EF">
        <w:rPr>
          <w:sz w:val="18"/>
          <w:szCs w:val="18"/>
          <w:shd w:val="clear" w:color="auto" w:fill="FFFFFF"/>
        </w:rPr>
        <w:t>)</w:t>
      </w:r>
    </w:p>
    <w:p w14:paraId="6C865879" w14:textId="77777777" w:rsidR="008526B9" w:rsidRPr="002328EF" w:rsidRDefault="00D36CE4" w:rsidP="002328EF">
      <w:pPr>
        <w:pStyle w:val="Bezodstpw"/>
        <w:jc w:val="both"/>
        <w:rPr>
          <w:rFonts w:ascii="Arial" w:hAnsi="Arial" w:cs="Arial"/>
          <w:sz w:val="18"/>
          <w:szCs w:val="18"/>
        </w:rPr>
      </w:pPr>
      <w:r w:rsidRPr="002328EF">
        <w:rPr>
          <w:rFonts w:ascii="Arial" w:hAnsi="Arial" w:cs="Arial"/>
          <w:b/>
          <w:sz w:val="18"/>
          <w:szCs w:val="18"/>
          <w:u w:val="single"/>
        </w:rPr>
        <w:t>P</w:t>
      </w:r>
      <w:r w:rsidR="00B35AB2" w:rsidRPr="002328EF">
        <w:rPr>
          <w:rFonts w:ascii="Arial" w:hAnsi="Arial" w:cs="Arial"/>
          <w:b/>
          <w:sz w:val="18"/>
          <w:szCs w:val="18"/>
          <w:u w:val="single"/>
        </w:rPr>
        <w:t>odłoga sceniczna</w:t>
      </w:r>
      <w:r w:rsidRPr="002328EF">
        <w:rPr>
          <w:rFonts w:ascii="Arial" w:hAnsi="Arial" w:cs="Arial"/>
          <w:sz w:val="18"/>
          <w:szCs w:val="18"/>
        </w:rPr>
        <w:t xml:space="preserve"> </w:t>
      </w:r>
    </w:p>
    <w:p w14:paraId="78FCFBA9" w14:textId="510B2268" w:rsidR="00402821" w:rsidRPr="002328EF" w:rsidRDefault="00527124" w:rsidP="002328EF">
      <w:pPr>
        <w:pStyle w:val="Bezodstpw"/>
        <w:jc w:val="both"/>
        <w:rPr>
          <w:rFonts w:ascii="Arial" w:hAnsi="Arial" w:cs="Arial"/>
          <w:sz w:val="18"/>
          <w:szCs w:val="18"/>
        </w:rPr>
      </w:pPr>
      <w:r w:rsidRPr="00D66541">
        <w:rPr>
          <w:rFonts w:ascii="Arial" w:eastAsia="Times New Roman" w:hAnsi="Arial" w:cs="Arial"/>
          <w:noProof/>
          <w:sz w:val="18"/>
          <w:szCs w:val="18"/>
          <w:lang w:eastAsia="pl-PL"/>
        </w:rPr>
        <w:drawing>
          <wp:anchor distT="0" distB="0" distL="114300" distR="114300" simplePos="0" relativeHeight="251657216" behindDoc="1" locked="0" layoutInCell="1" allowOverlap="1" wp14:anchorId="725FE884" wp14:editId="3954B3E9">
            <wp:simplePos x="0" y="0"/>
            <wp:positionH relativeFrom="column">
              <wp:posOffset>3639820</wp:posOffset>
            </wp:positionH>
            <wp:positionV relativeFrom="paragraph">
              <wp:posOffset>713105</wp:posOffset>
            </wp:positionV>
            <wp:extent cx="2057400" cy="409575"/>
            <wp:effectExtent l="0" t="0" r="0" b="0"/>
            <wp:wrapTight wrapText="bothSides">
              <wp:wrapPolygon edited="0">
                <wp:start x="0" y="0"/>
                <wp:lineTo x="0" y="21098"/>
                <wp:lineTo x="21400" y="21098"/>
                <wp:lineTo x="21400" y="0"/>
                <wp:lineTo x="0" y="0"/>
              </wp:wrapPolygon>
            </wp:wrapTight>
            <wp:docPr id="4" name="Obraz 4"/>
            <wp:cNvGraphicFramePr/>
            <a:graphic xmlns:a="http://schemas.openxmlformats.org/drawingml/2006/main">
              <a:graphicData uri="http://schemas.openxmlformats.org/drawingml/2006/picture">
                <pic:pic xmlns:pic="http://schemas.openxmlformats.org/drawingml/2006/picture">
                  <pic:nvPicPr>
                    <pic:cNvPr id="2" name="Obraz 2"/>
                    <pic:cNvPicPr/>
                  </pic:nvPicPr>
                  <pic:blipFill rotWithShape="1">
                    <a:blip r:embed="rId9" cstate="print">
                      <a:lum contrast="5000"/>
                      <a:extLst>
                        <a:ext uri="{28A0092B-C50C-407E-A947-70E740481C1C}">
                          <a14:useLocalDpi xmlns:a14="http://schemas.microsoft.com/office/drawing/2010/main" val="0"/>
                        </a:ext>
                      </a:extLst>
                    </a:blip>
                    <a:srcRect l="24310" t="15596" r="20451" b="70772"/>
                    <a:stretch/>
                  </pic:blipFill>
                  <pic:spPr bwMode="auto">
                    <a:xfrm>
                      <a:off x="0" y="0"/>
                      <a:ext cx="2057400" cy="4095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526B9" w:rsidRPr="002328EF">
        <w:rPr>
          <w:rFonts w:ascii="Arial" w:hAnsi="Arial" w:cs="Arial"/>
          <w:sz w:val="18"/>
          <w:szCs w:val="18"/>
        </w:rPr>
        <w:t>W</w:t>
      </w:r>
      <w:r w:rsidR="00D36CE4" w:rsidRPr="002328EF">
        <w:rPr>
          <w:rFonts w:ascii="Arial" w:hAnsi="Arial" w:cs="Arial"/>
          <w:sz w:val="18"/>
          <w:szCs w:val="18"/>
        </w:rPr>
        <w:t>ykonan</w:t>
      </w:r>
      <w:r w:rsidR="00B35AB2" w:rsidRPr="002328EF">
        <w:rPr>
          <w:rFonts w:ascii="Arial" w:hAnsi="Arial" w:cs="Arial"/>
          <w:sz w:val="18"/>
          <w:szCs w:val="18"/>
        </w:rPr>
        <w:t>a</w:t>
      </w:r>
      <w:r w:rsidR="00D36CE4" w:rsidRPr="002328EF">
        <w:rPr>
          <w:rFonts w:ascii="Arial" w:hAnsi="Arial" w:cs="Arial"/>
          <w:sz w:val="18"/>
          <w:szCs w:val="18"/>
        </w:rPr>
        <w:t xml:space="preserve"> z tzw. „</w:t>
      </w:r>
      <w:proofErr w:type="spellStart"/>
      <w:r w:rsidR="00D36CE4" w:rsidRPr="002328EF">
        <w:rPr>
          <w:rFonts w:ascii="Arial" w:hAnsi="Arial" w:cs="Arial"/>
          <w:sz w:val="18"/>
          <w:szCs w:val="18"/>
        </w:rPr>
        <w:t>okrętówki</w:t>
      </w:r>
      <w:proofErr w:type="spellEnd"/>
      <w:r w:rsidR="00D36CE4" w:rsidRPr="002328EF">
        <w:rPr>
          <w:rFonts w:ascii="Arial" w:hAnsi="Arial" w:cs="Arial"/>
          <w:sz w:val="18"/>
          <w:szCs w:val="18"/>
        </w:rPr>
        <w:t xml:space="preserve">”, czyli </w:t>
      </w:r>
      <w:r w:rsidR="00402821" w:rsidRPr="002328EF">
        <w:rPr>
          <w:rFonts w:ascii="Arial" w:hAnsi="Arial" w:cs="Arial"/>
          <w:sz w:val="18"/>
          <w:szCs w:val="18"/>
        </w:rPr>
        <w:t xml:space="preserve">litych desek </w:t>
      </w:r>
      <w:r w:rsidR="00D36CE4" w:rsidRPr="002328EF">
        <w:rPr>
          <w:rFonts w:ascii="Arial" w:hAnsi="Arial" w:cs="Arial"/>
          <w:sz w:val="18"/>
          <w:szCs w:val="18"/>
        </w:rPr>
        <w:t xml:space="preserve">bezsęcznych </w:t>
      </w:r>
      <w:r w:rsidR="00402821" w:rsidRPr="002328EF">
        <w:rPr>
          <w:rFonts w:ascii="Arial" w:hAnsi="Arial" w:cs="Arial"/>
          <w:sz w:val="18"/>
          <w:szCs w:val="18"/>
        </w:rPr>
        <w:t xml:space="preserve">(dopuszczalne sęki niewylotne pionowe występujące sporadycznie), </w:t>
      </w:r>
      <w:r w:rsidR="00D36CE4" w:rsidRPr="002328EF">
        <w:rPr>
          <w:rFonts w:ascii="Arial" w:hAnsi="Arial" w:cs="Arial"/>
          <w:sz w:val="18"/>
          <w:szCs w:val="18"/>
        </w:rPr>
        <w:t xml:space="preserve">ze słojem ustawionym pionowo, </w:t>
      </w:r>
      <w:r w:rsidR="008526B9" w:rsidRPr="002328EF">
        <w:rPr>
          <w:rFonts w:ascii="Arial" w:hAnsi="Arial" w:cs="Arial"/>
          <w:sz w:val="18"/>
          <w:szCs w:val="18"/>
        </w:rPr>
        <w:t xml:space="preserve">grubości minimum </w:t>
      </w:r>
      <w:r w:rsidR="00402821" w:rsidRPr="002328EF">
        <w:rPr>
          <w:rFonts w:ascii="Arial" w:hAnsi="Arial" w:cs="Arial"/>
          <w:sz w:val="18"/>
          <w:szCs w:val="18"/>
        </w:rPr>
        <w:t>50</w:t>
      </w:r>
      <w:r w:rsidR="008526B9" w:rsidRPr="002328EF">
        <w:rPr>
          <w:rFonts w:ascii="Arial" w:hAnsi="Arial" w:cs="Arial"/>
          <w:sz w:val="18"/>
          <w:szCs w:val="18"/>
        </w:rPr>
        <w:t xml:space="preserve"> mm, szerokości 1</w:t>
      </w:r>
      <w:r w:rsidR="00402821" w:rsidRPr="002328EF">
        <w:rPr>
          <w:rFonts w:ascii="Arial" w:hAnsi="Arial" w:cs="Arial"/>
          <w:sz w:val="18"/>
          <w:szCs w:val="18"/>
        </w:rPr>
        <w:t>2</w:t>
      </w:r>
      <w:r w:rsidR="008526B9" w:rsidRPr="002328EF">
        <w:rPr>
          <w:rFonts w:ascii="Arial" w:hAnsi="Arial" w:cs="Arial"/>
          <w:sz w:val="18"/>
          <w:szCs w:val="18"/>
        </w:rPr>
        <w:t>0</w:t>
      </w:r>
      <w:r w:rsidR="00402821" w:rsidRPr="002328EF">
        <w:rPr>
          <w:rFonts w:ascii="Arial" w:hAnsi="Arial" w:cs="Arial"/>
          <w:sz w:val="18"/>
          <w:szCs w:val="18"/>
        </w:rPr>
        <w:t>-160</w:t>
      </w:r>
      <w:r w:rsidR="008526B9" w:rsidRPr="002328EF">
        <w:rPr>
          <w:rFonts w:ascii="Arial" w:hAnsi="Arial" w:cs="Arial"/>
          <w:sz w:val="18"/>
          <w:szCs w:val="18"/>
        </w:rPr>
        <w:t xml:space="preserve"> mm i długości </w:t>
      </w:r>
      <w:r w:rsidR="00926F11" w:rsidRPr="002328EF">
        <w:rPr>
          <w:rFonts w:ascii="Arial" w:hAnsi="Arial" w:cs="Arial"/>
          <w:sz w:val="18"/>
          <w:szCs w:val="18"/>
        </w:rPr>
        <w:t>min</w:t>
      </w:r>
      <w:r w:rsidR="00E76C4E" w:rsidRPr="002328EF">
        <w:rPr>
          <w:rFonts w:ascii="Arial" w:hAnsi="Arial" w:cs="Arial"/>
          <w:sz w:val="18"/>
          <w:szCs w:val="18"/>
        </w:rPr>
        <w:t>imum</w:t>
      </w:r>
      <w:r w:rsidR="00926F11" w:rsidRPr="002328EF">
        <w:rPr>
          <w:rFonts w:ascii="Arial" w:hAnsi="Arial" w:cs="Arial"/>
          <w:sz w:val="18"/>
          <w:szCs w:val="18"/>
        </w:rPr>
        <w:t xml:space="preserve"> </w:t>
      </w:r>
      <w:r w:rsidR="008526B9" w:rsidRPr="002328EF">
        <w:rPr>
          <w:rFonts w:ascii="Arial" w:hAnsi="Arial" w:cs="Arial"/>
          <w:sz w:val="18"/>
          <w:szCs w:val="18"/>
        </w:rPr>
        <w:t xml:space="preserve">60 </w:t>
      </w:r>
      <w:r w:rsidR="00E76C4E" w:rsidRPr="002328EF">
        <w:rPr>
          <w:rFonts w:ascii="Arial" w:hAnsi="Arial" w:cs="Arial"/>
          <w:sz w:val="18"/>
          <w:szCs w:val="18"/>
        </w:rPr>
        <w:t>c</w:t>
      </w:r>
      <w:r w:rsidR="008526B9" w:rsidRPr="002328EF">
        <w:rPr>
          <w:rFonts w:ascii="Arial" w:hAnsi="Arial" w:cs="Arial"/>
          <w:sz w:val="18"/>
          <w:szCs w:val="18"/>
        </w:rPr>
        <w:t>m</w:t>
      </w:r>
      <w:r w:rsidR="00B35AB2" w:rsidRPr="002328EF">
        <w:rPr>
          <w:rFonts w:ascii="Arial" w:hAnsi="Arial" w:cs="Arial"/>
          <w:sz w:val="18"/>
          <w:szCs w:val="18"/>
        </w:rPr>
        <w:t>,</w:t>
      </w:r>
      <w:r w:rsidR="00926F11" w:rsidRPr="002328EF">
        <w:rPr>
          <w:rFonts w:ascii="Arial" w:hAnsi="Arial" w:cs="Arial"/>
          <w:sz w:val="18"/>
          <w:szCs w:val="18"/>
        </w:rPr>
        <w:t xml:space="preserve"> lecz nie więcej niż 400 </w:t>
      </w:r>
      <w:r w:rsidR="00E76C4E" w:rsidRPr="002328EF">
        <w:rPr>
          <w:rFonts w:ascii="Arial" w:hAnsi="Arial" w:cs="Arial"/>
          <w:sz w:val="18"/>
          <w:szCs w:val="18"/>
        </w:rPr>
        <w:t>c</w:t>
      </w:r>
      <w:r w:rsidR="00926F11" w:rsidRPr="002328EF">
        <w:rPr>
          <w:rFonts w:ascii="Arial" w:hAnsi="Arial" w:cs="Arial"/>
          <w:sz w:val="18"/>
          <w:szCs w:val="18"/>
        </w:rPr>
        <w:t>m</w:t>
      </w:r>
      <w:r w:rsidR="00402821" w:rsidRPr="002328EF">
        <w:rPr>
          <w:rFonts w:ascii="Arial" w:hAnsi="Arial" w:cs="Arial"/>
          <w:sz w:val="18"/>
          <w:szCs w:val="18"/>
        </w:rPr>
        <w:t>, struganych i profilowanych</w:t>
      </w:r>
      <w:r w:rsidR="00B35AB2" w:rsidRPr="002328EF">
        <w:rPr>
          <w:rFonts w:ascii="Arial" w:hAnsi="Arial" w:cs="Arial"/>
          <w:sz w:val="18"/>
          <w:szCs w:val="18"/>
        </w:rPr>
        <w:t>.</w:t>
      </w:r>
      <w:r w:rsidR="00402821" w:rsidRPr="002328EF">
        <w:rPr>
          <w:rFonts w:ascii="Arial" w:hAnsi="Arial" w:cs="Arial"/>
          <w:sz w:val="18"/>
          <w:szCs w:val="18"/>
        </w:rPr>
        <w:t xml:space="preserve"> Deski mogą być klejone na szerokości z desek o szer. 20-30 mm i wysokości 50 mm klejem wodoodpornym klasy min. D4 w celu uzyskania jak najpełniejszego usłojenia pionowego. Nie dopuszcza się klejenia poziomego desek w warstwie użytkowej wysokości deski (powyżej pióra-wpustu). </w:t>
      </w:r>
    </w:p>
    <w:p w14:paraId="1C4F7D34" w14:textId="1A2EEB2C" w:rsidR="00402821" w:rsidRPr="002328EF" w:rsidRDefault="00402821" w:rsidP="002328EF">
      <w:pPr>
        <w:pStyle w:val="Bezodstpw"/>
        <w:jc w:val="both"/>
        <w:rPr>
          <w:rFonts w:ascii="Arial" w:hAnsi="Arial" w:cs="Arial"/>
          <w:sz w:val="18"/>
          <w:szCs w:val="18"/>
        </w:rPr>
      </w:pPr>
    </w:p>
    <w:p w14:paraId="2D0923BF" w14:textId="0BF9B746" w:rsidR="00DE535A" w:rsidRPr="002328EF" w:rsidRDefault="00DE535A" w:rsidP="002328EF">
      <w:pPr>
        <w:pStyle w:val="Bezodstpw"/>
        <w:ind w:left="142"/>
        <w:jc w:val="right"/>
        <w:rPr>
          <w:rFonts w:ascii="Arial" w:hAnsi="Arial" w:cs="Arial"/>
          <w:i/>
          <w:sz w:val="18"/>
          <w:szCs w:val="18"/>
        </w:rPr>
      </w:pPr>
      <w:r w:rsidRPr="002328EF">
        <w:rPr>
          <w:rFonts w:ascii="Arial" w:hAnsi="Arial" w:cs="Arial"/>
          <w:i/>
          <w:sz w:val="18"/>
          <w:szCs w:val="18"/>
        </w:rPr>
        <w:t>UWAGA: Wzorzec deski scenicznej</w:t>
      </w:r>
    </w:p>
    <w:p w14:paraId="58793A3E" w14:textId="77777777" w:rsidR="00DE535A" w:rsidRPr="002328EF" w:rsidRDefault="00DE535A" w:rsidP="002328EF">
      <w:pPr>
        <w:pStyle w:val="Bezodstpw"/>
        <w:jc w:val="both"/>
        <w:rPr>
          <w:rFonts w:ascii="Arial" w:hAnsi="Arial" w:cs="Arial"/>
          <w:sz w:val="18"/>
          <w:szCs w:val="18"/>
        </w:rPr>
      </w:pPr>
    </w:p>
    <w:p w14:paraId="3DBC3EC1" w14:textId="77777777" w:rsidR="00D36CE4" w:rsidRPr="002328EF" w:rsidRDefault="00A4103A" w:rsidP="002328EF">
      <w:pPr>
        <w:pStyle w:val="Bezodstpw"/>
        <w:jc w:val="both"/>
        <w:rPr>
          <w:rFonts w:ascii="Arial" w:hAnsi="Arial" w:cs="Arial"/>
          <w:sz w:val="18"/>
          <w:szCs w:val="18"/>
        </w:rPr>
      </w:pPr>
      <w:r w:rsidRPr="002328EF">
        <w:rPr>
          <w:rFonts w:ascii="Arial" w:hAnsi="Arial" w:cs="Arial"/>
          <w:sz w:val="18"/>
          <w:szCs w:val="18"/>
        </w:rPr>
        <w:t xml:space="preserve">Drewno sosnowe, bez wad i sinic, 1 klasy jakości, o wilgotności 8 – 12 %. </w:t>
      </w:r>
      <w:r w:rsidR="00402821" w:rsidRPr="002328EF">
        <w:rPr>
          <w:rFonts w:ascii="Arial" w:hAnsi="Arial" w:cs="Arial"/>
          <w:sz w:val="18"/>
          <w:szCs w:val="18"/>
        </w:rPr>
        <w:t>Deski ł</w:t>
      </w:r>
      <w:r w:rsidR="00D36CE4" w:rsidRPr="002328EF">
        <w:rPr>
          <w:rFonts w:ascii="Arial" w:hAnsi="Arial" w:cs="Arial"/>
          <w:sz w:val="18"/>
          <w:szCs w:val="18"/>
        </w:rPr>
        <w:t>ączon</w:t>
      </w:r>
      <w:r w:rsidR="00B35AB2" w:rsidRPr="002328EF">
        <w:rPr>
          <w:rFonts w:ascii="Arial" w:hAnsi="Arial" w:cs="Arial"/>
          <w:sz w:val="18"/>
          <w:szCs w:val="18"/>
        </w:rPr>
        <w:t>e</w:t>
      </w:r>
      <w:r w:rsidR="00D36CE4" w:rsidRPr="002328EF">
        <w:rPr>
          <w:rFonts w:ascii="Arial" w:hAnsi="Arial" w:cs="Arial"/>
          <w:sz w:val="18"/>
          <w:szCs w:val="18"/>
        </w:rPr>
        <w:t xml:space="preserve"> na </w:t>
      </w:r>
      <w:r w:rsidR="00926F11" w:rsidRPr="002328EF">
        <w:rPr>
          <w:rFonts w:ascii="Arial" w:hAnsi="Arial" w:cs="Arial"/>
          <w:sz w:val="18"/>
          <w:szCs w:val="18"/>
        </w:rPr>
        <w:t xml:space="preserve">czterostronne </w:t>
      </w:r>
      <w:r w:rsidR="00D36CE4" w:rsidRPr="002328EF">
        <w:rPr>
          <w:rFonts w:ascii="Arial" w:hAnsi="Arial" w:cs="Arial"/>
          <w:sz w:val="18"/>
          <w:szCs w:val="18"/>
        </w:rPr>
        <w:t>pióro w</w:t>
      </w:r>
      <w:r w:rsidR="00926F11" w:rsidRPr="002328EF">
        <w:rPr>
          <w:rFonts w:ascii="Arial" w:hAnsi="Arial" w:cs="Arial"/>
          <w:sz w:val="18"/>
          <w:szCs w:val="18"/>
        </w:rPr>
        <w:t xml:space="preserve">łasne, </w:t>
      </w:r>
      <w:r w:rsidR="00D36CE4" w:rsidRPr="002328EF">
        <w:rPr>
          <w:rFonts w:ascii="Arial" w:hAnsi="Arial" w:cs="Arial"/>
          <w:sz w:val="18"/>
          <w:szCs w:val="18"/>
        </w:rPr>
        <w:t>umieszczone niesymetrycznie około dwóch trzecich od górnej powierzchni podłogi, co umożliwia wielokrotne szlifowanie</w:t>
      </w:r>
      <w:r w:rsidR="00926F11" w:rsidRPr="002328EF">
        <w:rPr>
          <w:rFonts w:ascii="Arial" w:hAnsi="Arial" w:cs="Arial"/>
          <w:sz w:val="18"/>
          <w:szCs w:val="18"/>
        </w:rPr>
        <w:t xml:space="preserve"> podłogi</w:t>
      </w:r>
      <w:r w:rsidR="00D36CE4" w:rsidRPr="002328EF">
        <w:rPr>
          <w:rFonts w:ascii="Arial" w:hAnsi="Arial" w:cs="Arial"/>
          <w:sz w:val="18"/>
          <w:szCs w:val="18"/>
        </w:rPr>
        <w:t xml:space="preserve">. Deski układane są na podkładzie </w:t>
      </w:r>
      <w:r w:rsidR="008526B9" w:rsidRPr="002328EF">
        <w:rPr>
          <w:rFonts w:ascii="Arial" w:hAnsi="Arial" w:cs="Arial"/>
          <w:sz w:val="18"/>
          <w:szCs w:val="18"/>
        </w:rPr>
        <w:t>i klejone na kleje wysokoelastyczne eliminujące skrzypienie podłogi</w:t>
      </w:r>
      <w:r w:rsidR="00DE535A" w:rsidRPr="002328EF">
        <w:rPr>
          <w:rFonts w:ascii="Arial" w:hAnsi="Arial" w:cs="Arial"/>
          <w:sz w:val="18"/>
          <w:szCs w:val="18"/>
        </w:rPr>
        <w:t xml:space="preserve"> oraz mocowane na wkręty do drewna lub gwoździe pierścieniowe wbijane pnumatycznie pod kątem 45 stopni</w:t>
      </w:r>
      <w:r w:rsidR="00D36CE4" w:rsidRPr="002328EF">
        <w:rPr>
          <w:rFonts w:ascii="Arial" w:hAnsi="Arial" w:cs="Arial"/>
          <w:sz w:val="18"/>
          <w:szCs w:val="18"/>
        </w:rPr>
        <w:t>.</w:t>
      </w:r>
      <w:r w:rsidR="008526B9" w:rsidRPr="002328EF">
        <w:rPr>
          <w:rFonts w:ascii="Arial" w:hAnsi="Arial" w:cs="Arial"/>
          <w:sz w:val="18"/>
          <w:szCs w:val="18"/>
        </w:rPr>
        <w:t xml:space="preserve"> </w:t>
      </w:r>
    </w:p>
    <w:p w14:paraId="79C050F8" w14:textId="77777777" w:rsidR="008526B9" w:rsidRPr="002328EF" w:rsidRDefault="008526B9" w:rsidP="002328EF">
      <w:pPr>
        <w:pStyle w:val="Bezodstpw"/>
        <w:jc w:val="both"/>
        <w:rPr>
          <w:rFonts w:ascii="Arial" w:hAnsi="Arial" w:cs="Arial"/>
          <w:sz w:val="18"/>
          <w:szCs w:val="18"/>
        </w:rPr>
      </w:pPr>
      <w:r w:rsidRPr="002328EF">
        <w:rPr>
          <w:rFonts w:ascii="Arial" w:hAnsi="Arial" w:cs="Arial"/>
          <w:sz w:val="18"/>
          <w:szCs w:val="18"/>
        </w:rPr>
        <w:lastRenderedPageBreak/>
        <w:t>Wszystkie elementy drewniane poddane impregnacji ogniochronnej metodą wgłębną obustronną lub kąpielą pod ciśnieniem na etapie produkcji</w:t>
      </w:r>
      <w:r w:rsidR="00B35AB2" w:rsidRPr="002328EF">
        <w:rPr>
          <w:rFonts w:ascii="Arial" w:hAnsi="Arial" w:cs="Arial"/>
          <w:sz w:val="18"/>
          <w:szCs w:val="18"/>
        </w:rPr>
        <w:t>,</w:t>
      </w:r>
      <w:r w:rsidRPr="002328EF">
        <w:rPr>
          <w:rFonts w:ascii="Arial" w:hAnsi="Arial" w:cs="Arial"/>
          <w:sz w:val="18"/>
          <w:szCs w:val="18"/>
        </w:rPr>
        <w:t xml:space="preserve"> aby uzyskać cechy materiału </w:t>
      </w:r>
      <w:proofErr w:type="spellStart"/>
      <w:r w:rsidRPr="002328EF">
        <w:rPr>
          <w:rFonts w:ascii="Arial" w:hAnsi="Arial" w:cs="Arial"/>
          <w:sz w:val="18"/>
          <w:szCs w:val="18"/>
        </w:rPr>
        <w:t>trudnozapalnego</w:t>
      </w:r>
      <w:proofErr w:type="spellEnd"/>
      <w:r w:rsidRPr="002328EF">
        <w:rPr>
          <w:rFonts w:ascii="Arial" w:hAnsi="Arial" w:cs="Arial"/>
          <w:sz w:val="18"/>
          <w:szCs w:val="18"/>
        </w:rPr>
        <w:t xml:space="preserve"> B1-s2</w:t>
      </w:r>
      <w:r w:rsidR="00A4103A" w:rsidRPr="002328EF">
        <w:rPr>
          <w:rFonts w:ascii="Arial" w:hAnsi="Arial" w:cs="Arial"/>
          <w:sz w:val="18"/>
          <w:szCs w:val="18"/>
        </w:rPr>
        <w:t xml:space="preserve"> i ponownie po cyklinowaniu powierzchni</w:t>
      </w:r>
      <w:r w:rsidRPr="002328EF">
        <w:rPr>
          <w:rFonts w:ascii="Arial" w:hAnsi="Arial" w:cs="Arial"/>
          <w:sz w:val="18"/>
          <w:szCs w:val="18"/>
        </w:rPr>
        <w:t>.</w:t>
      </w:r>
      <w:r w:rsidR="00A4103A" w:rsidRPr="002328EF">
        <w:rPr>
          <w:rFonts w:ascii="Arial" w:hAnsi="Arial" w:cs="Arial"/>
          <w:sz w:val="18"/>
          <w:szCs w:val="18"/>
        </w:rPr>
        <w:t xml:space="preserve"> Wykonawca zobowiązany jest sporządzić i dostarczyć odpowiednią dokumentację wykonania wymaganych zabezpieczeń ogniowych.</w:t>
      </w:r>
    </w:p>
    <w:p w14:paraId="61EF38A5" w14:textId="77777777" w:rsidR="00D36CE4" w:rsidRPr="002328EF" w:rsidRDefault="00D36CE4" w:rsidP="002328EF">
      <w:pPr>
        <w:pStyle w:val="Bezodstpw"/>
        <w:jc w:val="both"/>
        <w:rPr>
          <w:rFonts w:ascii="Arial" w:hAnsi="Arial" w:cs="Arial"/>
          <w:sz w:val="18"/>
          <w:szCs w:val="18"/>
        </w:rPr>
      </w:pPr>
      <w:r w:rsidRPr="002328EF">
        <w:rPr>
          <w:rFonts w:ascii="Arial" w:hAnsi="Arial" w:cs="Arial"/>
          <w:sz w:val="18"/>
          <w:szCs w:val="18"/>
        </w:rPr>
        <w:t>Na poszerzeniach sceny</w:t>
      </w:r>
      <w:r w:rsidR="008526B9" w:rsidRPr="002328EF">
        <w:rPr>
          <w:rFonts w:ascii="Arial" w:hAnsi="Arial" w:cs="Arial"/>
          <w:sz w:val="18"/>
          <w:szCs w:val="18"/>
        </w:rPr>
        <w:t xml:space="preserve"> podłoga z </w:t>
      </w:r>
      <w:r w:rsidR="00A4103A" w:rsidRPr="002328EF">
        <w:rPr>
          <w:rFonts w:ascii="Arial" w:hAnsi="Arial" w:cs="Arial"/>
          <w:sz w:val="18"/>
          <w:szCs w:val="18"/>
        </w:rPr>
        <w:t xml:space="preserve">identycznych </w:t>
      </w:r>
      <w:r w:rsidR="008526B9" w:rsidRPr="002328EF">
        <w:rPr>
          <w:rFonts w:ascii="Arial" w:hAnsi="Arial" w:cs="Arial"/>
          <w:sz w:val="18"/>
          <w:szCs w:val="18"/>
        </w:rPr>
        <w:t xml:space="preserve">desek </w:t>
      </w:r>
      <w:r w:rsidR="00DE535A" w:rsidRPr="002328EF">
        <w:rPr>
          <w:rFonts w:ascii="Arial" w:hAnsi="Arial" w:cs="Arial"/>
          <w:sz w:val="18"/>
          <w:szCs w:val="18"/>
        </w:rPr>
        <w:t>scenicznych</w:t>
      </w:r>
      <w:r w:rsidR="00A4103A" w:rsidRPr="002328EF">
        <w:rPr>
          <w:rFonts w:ascii="Arial" w:hAnsi="Arial" w:cs="Arial"/>
          <w:sz w:val="18"/>
          <w:szCs w:val="18"/>
        </w:rPr>
        <w:t>,</w:t>
      </w:r>
      <w:r w:rsidR="00DE535A" w:rsidRPr="002328EF">
        <w:rPr>
          <w:rFonts w:ascii="Arial" w:hAnsi="Arial" w:cs="Arial"/>
          <w:sz w:val="18"/>
          <w:szCs w:val="18"/>
        </w:rPr>
        <w:t xml:space="preserve"> </w:t>
      </w:r>
      <w:r w:rsidR="008526B9" w:rsidRPr="002328EF">
        <w:rPr>
          <w:rFonts w:ascii="Arial" w:hAnsi="Arial" w:cs="Arial"/>
          <w:sz w:val="18"/>
          <w:szCs w:val="18"/>
        </w:rPr>
        <w:t xml:space="preserve">układana </w:t>
      </w:r>
      <w:r w:rsidR="00DE535A" w:rsidRPr="002328EF">
        <w:rPr>
          <w:rFonts w:ascii="Arial" w:hAnsi="Arial" w:cs="Arial"/>
          <w:sz w:val="18"/>
          <w:szCs w:val="18"/>
        </w:rPr>
        <w:t>w charakterze podłogi pływającej</w:t>
      </w:r>
      <w:r w:rsidR="00A4103A" w:rsidRPr="002328EF">
        <w:rPr>
          <w:rFonts w:ascii="Arial" w:hAnsi="Arial" w:cs="Arial"/>
          <w:sz w:val="18"/>
          <w:szCs w:val="18"/>
        </w:rPr>
        <w:t>,</w:t>
      </w:r>
      <w:r w:rsidR="00DE535A" w:rsidRPr="002328EF">
        <w:rPr>
          <w:rFonts w:ascii="Arial" w:hAnsi="Arial" w:cs="Arial"/>
          <w:sz w:val="18"/>
          <w:szCs w:val="18"/>
        </w:rPr>
        <w:t xml:space="preserve"> </w:t>
      </w:r>
      <w:r w:rsidR="008526B9" w:rsidRPr="002328EF">
        <w:rPr>
          <w:rFonts w:ascii="Arial" w:hAnsi="Arial" w:cs="Arial"/>
          <w:sz w:val="18"/>
          <w:szCs w:val="18"/>
        </w:rPr>
        <w:t xml:space="preserve">na podkładzie wygłuszającym i rozdzielającym </w:t>
      </w:r>
      <w:r w:rsidR="00B80D38" w:rsidRPr="002328EF">
        <w:rPr>
          <w:rFonts w:ascii="Arial" w:hAnsi="Arial" w:cs="Arial"/>
          <w:sz w:val="18"/>
          <w:szCs w:val="18"/>
        </w:rPr>
        <w:t xml:space="preserve">gr. 3 mm, </w:t>
      </w:r>
      <w:r w:rsidR="008526B9" w:rsidRPr="002328EF">
        <w:rPr>
          <w:rFonts w:ascii="Arial" w:hAnsi="Arial" w:cs="Arial"/>
          <w:sz w:val="18"/>
          <w:szCs w:val="18"/>
        </w:rPr>
        <w:t>bezpośrednio na posadzce ceramiczno-cementowej ciągów komunikacyjnych</w:t>
      </w:r>
      <w:r w:rsidR="00F10F95" w:rsidRPr="002328EF">
        <w:rPr>
          <w:rFonts w:ascii="Arial" w:hAnsi="Arial" w:cs="Arial"/>
          <w:sz w:val="18"/>
          <w:szCs w:val="18"/>
        </w:rPr>
        <w:t>, odcięta od podłogi scenicznej przerwą dylatacyjną.</w:t>
      </w:r>
      <w:r w:rsidR="00A4103A" w:rsidRPr="002328EF">
        <w:rPr>
          <w:rFonts w:ascii="Arial" w:hAnsi="Arial" w:cs="Arial"/>
          <w:sz w:val="18"/>
          <w:szCs w:val="18"/>
        </w:rPr>
        <w:t xml:space="preserve"> Istniejąca nawierzchnia ciągów komunikacyjnych, jest nachylona w kierunku niecki basenowej i nawierzchnia wymagać będzie odpowiedniego dostosowania spodu desek podłogowych lub podkładu, dla uzyskania poziomej płaszczyzny posadzki, co Wykonawca uwzględni w swojej ofercie.</w:t>
      </w:r>
    </w:p>
    <w:p w14:paraId="315D0A34" w14:textId="77777777" w:rsidR="008526B9" w:rsidRPr="002328EF" w:rsidRDefault="008526B9" w:rsidP="002328EF">
      <w:pPr>
        <w:pStyle w:val="Bezodstpw"/>
        <w:jc w:val="both"/>
        <w:rPr>
          <w:rFonts w:ascii="Arial" w:hAnsi="Arial" w:cs="Arial"/>
          <w:sz w:val="18"/>
          <w:szCs w:val="18"/>
        </w:rPr>
      </w:pPr>
      <w:r w:rsidRPr="002328EF">
        <w:rPr>
          <w:rFonts w:ascii="Arial" w:hAnsi="Arial" w:cs="Arial"/>
          <w:sz w:val="18"/>
          <w:szCs w:val="18"/>
        </w:rPr>
        <w:t xml:space="preserve">Podłoga </w:t>
      </w:r>
      <w:r w:rsidR="00DE535A" w:rsidRPr="002328EF">
        <w:rPr>
          <w:rFonts w:ascii="Arial" w:hAnsi="Arial" w:cs="Arial"/>
          <w:sz w:val="18"/>
          <w:szCs w:val="18"/>
        </w:rPr>
        <w:t xml:space="preserve">sceniczna </w:t>
      </w:r>
      <w:r w:rsidRPr="002328EF">
        <w:rPr>
          <w:rFonts w:ascii="Arial" w:hAnsi="Arial" w:cs="Arial"/>
          <w:sz w:val="18"/>
          <w:szCs w:val="18"/>
        </w:rPr>
        <w:t xml:space="preserve">cyklinowana bezpyłowo po ułożeniu, dwukrotnie zaimpregnowana preparatem ogniochronnym i przeciwgrzybiczym oraz </w:t>
      </w:r>
      <w:r w:rsidR="00A4103A" w:rsidRPr="002328EF">
        <w:rPr>
          <w:rFonts w:ascii="Arial" w:hAnsi="Arial" w:cs="Arial"/>
          <w:sz w:val="18"/>
          <w:szCs w:val="18"/>
        </w:rPr>
        <w:t xml:space="preserve">zabezpieczona </w:t>
      </w:r>
      <w:r w:rsidRPr="002328EF">
        <w:rPr>
          <w:rFonts w:ascii="Arial" w:hAnsi="Arial" w:cs="Arial"/>
          <w:sz w:val="18"/>
          <w:szCs w:val="18"/>
        </w:rPr>
        <w:t>lakier</w:t>
      </w:r>
      <w:r w:rsidR="00A4103A" w:rsidRPr="002328EF">
        <w:rPr>
          <w:rFonts w:ascii="Arial" w:hAnsi="Arial" w:cs="Arial"/>
          <w:sz w:val="18"/>
          <w:szCs w:val="18"/>
        </w:rPr>
        <w:t>em</w:t>
      </w:r>
      <w:r w:rsidRPr="002328EF">
        <w:rPr>
          <w:rFonts w:ascii="Arial" w:hAnsi="Arial" w:cs="Arial"/>
          <w:sz w:val="18"/>
          <w:szCs w:val="18"/>
        </w:rPr>
        <w:t xml:space="preserve"> dwa razy i malowana </w:t>
      </w:r>
      <w:r w:rsidR="00A4103A" w:rsidRPr="002328EF">
        <w:rPr>
          <w:rFonts w:ascii="Arial" w:hAnsi="Arial" w:cs="Arial"/>
          <w:sz w:val="18"/>
          <w:szCs w:val="18"/>
        </w:rPr>
        <w:t xml:space="preserve">nawierzchniowo </w:t>
      </w:r>
      <w:r w:rsidRPr="002328EF">
        <w:rPr>
          <w:rFonts w:ascii="Arial" w:hAnsi="Arial" w:cs="Arial"/>
          <w:sz w:val="18"/>
          <w:szCs w:val="18"/>
        </w:rPr>
        <w:t xml:space="preserve">jedną warstwą farby czarnej </w:t>
      </w:r>
      <w:r w:rsidR="00A4103A" w:rsidRPr="002328EF">
        <w:rPr>
          <w:rFonts w:ascii="Arial" w:hAnsi="Arial" w:cs="Arial"/>
          <w:sz w:val="18"/>
          <w:szCs w:val="18"/>
        </w:rPr>
        <w:t xml:space="preserve">matowej </w:t>
      </w:r>
      <w:r w:rsidRPr="002328EF">
        <w:rPr>
          <w:rFonts w:ascii="Arial" w:hAnsi="Arial" w:cs="Arial"/>
          <w:sz w:val="18"/>
          <w:szCs w:val="18"/>
        </w:rPr>
        <w:t xml:space="preserve">antypoślizgowej. </w:t>
      </w:r>
    </w:p>
    <w:p w14:paraId="595D34D2" w14:textId="77777777" w:rsidR="00D36CE4" w:rsidRPr="002328EF" w:rsidRDefault="008526B9" w:rsidP="002328EF">
      <w:pPr>
        <w:pStyle w:val="Bezodstpw"/>
        <w:jc w:val="both"/>
        <w:rPr>
          <w:rFonts w:ascii="Arial" w:hAnsi="Arial" w:cs="Arial"/>
          <w:b/>
          <w:sz w:val="18"/>
          <w:szCs w:val="18"/>
          <w:u w:val="single"/>
        </w:rPr>
      </w:pPr>
      <w:r w:rsidRPr="002328EF">
        <w:rPr>
          <w:rFonts w:ascii="Arial" w:hAnsi="Arial" w:cs="Arial"/>
          <w:b/>
          <w:sz w:val="18"/>
          <w:szCs w:val="18"/>
          <w:u w:val="single"/>
        </w:rPr>
        <w:t>Preparat ogniochronny:</w:t>
      </w:r>
    </w:p>
    <w:p w14:paraId="67C04483" w14:textId="77777777" w:rsidR="008526B9" w:rsidRPr="002328EF" w:rsidRDefault="008526B9" w:rsidP="002328EF">
      <w:pPr>
        <w:pStyle w:val="Bezodstpw"/>
        <w:numPr>
          <w:ilvl w:val="0"/>
          <w:numId w:val="11"/>
        </w:numPr>
        <w:jc w:val="both"/>
        <w:rPr>
          <w:rFonts w:ascii="Arial" w:hAnsi="Arial" w:cs="Arial"/>
          <w:sz w:val="18"/>
          <w:szCs w:val="18"/>
        </w:rPr>
      </w:pPr>
      <w:r w:rsidRPr="002328EF">
        <w:rPr>
          <w:rFonts w:ascii="Arial" w:hAnsi="Arial" w:cs="Arial"/>
          <w:sz w:val="18"/>
          <w:szCs w:val="18"/>
        </w:rPr>
        <w:t>Nietoksyczny, bezbarwny, bezwonny, nie powodujący ługowania;</w:t>
      </w:r>
    </w:p>
    <w:p w14:paraId="561148D4" w14:textId="77777777" w:rsidR="008526B9" w:rsidRPr="002328EF" w:rsidRDefault="008526B9" w:rsidP="002328EF">
      <w:pPr>
        <w:pStyle w:val="Bezodstpw"/>
        <w:numPr>
          <w:ilvl w:val="0"/>
          <w:numId w:val="11"/>
        </w:numPr>
        <w:jc w:val="both"/>
        <w:rPr>
          <w:rFonts w:ascii="Arial" w:hAnsi="Arial" w:cs="Arial"/>
          <w:sz w:val="18"/>
          <w:szCs w:val="18"/>
        </w:rPr>
      </w:pPr>
      <w:r w:rsidRPr="002328EF">
        <w:rPr>
          <w:rFonts w:ascii="Arial" w:hAnsi="Arial" w:cs="Arial"/>
          <w:sz w:val="18"/>
          <w:szCs w:val="18"/>
        </w:rPr>
        <w:t>Zachowujący strukturę drewna, nieutrudniający dostępu i przenikania powietrza;</w:t>
      </w:r>
    </w:p>
    <w:p w14:paraId="7023D4CA" w14:textId="77777777" w:rsidR="008526B9" w:rsidRPr="002328EF" w:rsidRDefault="008526B9" w:rsidP="002328EF">
      <w:pPr>
        <w:pStyle w:val="Bezodstpw"/>
        <w:numPr>
          <w:ilvl w:val="0"/>
          <w:numId w:val="11"/>
        </w:numPr>
        <w:jc w:val="both"/>
        <w:rPr>
          <w:rFonts w:ascii="Arial" w:hAnsi="Arial" w:cs="Arial"/>
          <w:sz w:val="18"/>
          <w:szCs w:val="18"/>
        </w:rPr>
      </w:pPr>
      <w:r w:rsidRPr="002328EF">
        <w:rPr>
          <w:rFonts w:ascii="Arial" w:hAnsi="Arial" w:cs="Arial"/>
          <w:sz w:val="18"/>
          <w:szCs w:val="18"/>
        </w:rPr>
        <w:t>Ekologiczny, bezpieczny dla środowiska;</w:t>
      </w:r>
    </w:p>
    <w:p w14:paraId="29A7392D" w14:textId="77777777" w:rsidR="008526B9" w:rsidRPr="002328EF" w:rsidRDefault="008526B9" w:rsidP="002328EF">
      <w:pPr>
        <w:pStyle w:val="Bezodstpw"/>
        <w:numPr>
          <w:ilvl w:val="0"/>
          <w:numId w:val="11"/>
        </w:numPr>
        <w:jc w:val="both"/>
        <w:rPr>
          <w:rFonts w:ascii="Arial" w:hAnsi="Arial" w:cs="Arial"/>
          <w:sz w:val="18"/>
          <w:szCs w:val="18"/>
        </w:rPr>
      </w:pPr>
      <w:r w:rsidRPr="002328EF">
        <w:rPr>
          <w:rFonts w:ascii="Arial" w:hAnsi="Arial" w:cs="Arial"/>
          <w:sz w:val="18"/>
          <w:szCs w:val="18"/>
        </w:rPr>
        <w:t xml:space="preserve">Posiadający orzeczenie o </w:t>
      </w:r>
      <w:proofErr w:type="spellStart"/>
      <w:r w:rsidRPr="002328EF">
        <w:rPr>
          <w:rFonts w:ascii="Arial" w:hAnsi="Arial" w:cs="Arial"/>
          <w:sz w:val="18"/>
          <w:szCs w:val="18"/>
        </w:rPr>
        <w:t>trudnozapalności</w:t>
      </w:r>
      <w:proofErr w:type="spellEnd"/>
      <w:r w:rsidRPr="002328EF">
        <w:rPr>
          <w:rFonts w:ascii="Arial" w:hAnsi="Arial" w:cs="Arial"/>
          <w:sz w:val="18"/>
          <w:szCs w:val="18"/>
        </w:rPr>
        <w:t xml:space="preserve"> wg PN-EN 13501-1:2008. Klasa odporności </w:t>
      </w:r>
      <w:proofErr w:type="spellStart"/>
      <w:r w:rsidRPr="002328EF">
        <w:rPr>
          <w:rFonts w:ascii="Arial" w:hAnsi="Arial" w:cs="Arial"/>
          <w:sz w:val="18"/>
          <w:szCs w:val="18"/>
        </w:rPr>
        <w:t>Bfl</w:t>
      </w:r>
      <w:proofErr w:type="spellEnd"/>
      <w:r w:rsidRPr="002328EF">
        <w:rPr>
          <w:rFonts w:ascii="Arial" w:hAnsi="Arial" w:cs="Arial"/>
          <w:sz w:val="18"/>
          <w:szCs w:val="18"/>
        </w:rPr>
        <w:t xml:space="preserve"> s2</w:t>
      </w:r>
    </w:p>
    <w:p w14:paraId="0F494D7D" w14:textId="77777777" w:rsidR="008526B9" w:rsidRPr="002328EF" w:rsidRDefault="008526B9" w:rsidP="002328EF">
      <w:pPr>
        <w:pStyle w:val="Bezodstpw"/>
        <w:numPr>
          <w:ilvl w:val="0"/>
          <w:numId w:val="11"/>
        </w:numPr>
        <w:jc w:val="both"/>
        <w:rPr>
          <w:rFonts w:ascii="Arial" w:hAnsi="Arial" w:cs="Arial"/>
          <w:sz w:val="18"/>
          <w:szCs w:val="18"/>
        </w:rPr>
      </w:pPr>
      <w:r w:rsidRPr="002328EF">
        <w:rPr>
          <w:rFonts w:ascii="Arial" w:hAnsi="Arial" w:cs="Arial"/>
          <w:sz w:val="18"/>
          <w:szCs w:val="18"/>
        </w:rPr>
        <w:t>Nie może mieć wpływu na możliwość późniejszego klejenia i malowania;</w:t>
      </w:r>
    </w:p>
    <w:p w14:paraId="0A2E7B98" w14:textId="77777777" w:rsidR="008526B9" w:rsidRPr="002328EF" w:rsidRDefault="008526B9" w:rsidP="002328EF">
      <w:pPr>
        <w:pStyle w:val="Bezodstpw"/>
        <w:jc w:val="both"/>
        <w:rPr>
          <w:rFonts w:ascii="Arial" w:hAnsi="Arial" w:cs="Arial"/>
          <w:b/>
          <w:sz w:val="18"/>
          <w:szCs w:val="18"/>
          <w:u w:val="single"/>
        </w:rPr>
      </w:pPr>
      <w:r w:rsidRPr="002328EF">
        <w:rPr>
          <w:rFonts w:ascii="Arial" w:hAnsi="Arial" w:cs="Arial"/>
          <w:b/>
          <w:sz w:val="18"/>
          <w:szCs w:val="18"/>
          <w:u w:val="single"/>
        </w:rPr>
        <w:t>Lakier</w:t>
      </w:r>
    </w:p>
    <w:p w14:paraId="34483F20" w14:textId="77777777" w:rsidR="008526B9" w:rsidRPr="002328EF" w:rsidRDefault="008526B9" w:rsidP="002328EF">
      <w:pPr>
        <w:pStyle w:val="Bezodstpw"/>
        <w:numPr>
          <w:ilvl w:val="0"/>
          <w:numId w:val="12"/>
        </w:numPr>
        <w:jc w:val="both"/>
        <w:rPr>
          <w:rFonts w:ascii="Arial" w:hAnsi="Arial" w:cs="Arial"/>
          <w:sz w:val="18"/>
          <w:szCs w:val="18"/>
        </w:rPr>
      </w:pPr>
      <w:r w:rsidRPr="002328EF">
        <w:rPr>
          <w:rFonts w:ascii="Arial" w:hAnsi="Arial" w:cs="Arial"/>
          <w:sz w:val="18"/>
          <w:szCs w:val="18"/>
        </w:rPr>
        <w:t>Nawierzchniowy, dwukomponentowy, wodny, matowy;</w:t>
      </w:r>
    </w:p>
    <w:p w14:paraId="52AA7E59" w14:textId="77777777" w:rsidR="008526B9" w:rsidRPr="002328EF" w:rsidRDefault="008526B9" w:rsidP="002328EF">
      <w:pPr>
        <w:pStyle w:val="Bezodstpw"/>
        <w:numPr>
          <w:ilvl w:val="0"/>
          <w:numId w:val="12"/>
        </w:numPr>
        <w:jc w:val="both"/>
        <w:rPr>
          <w:rFonts w:ascii="Arial" w:hAnsi="Arial" w:cs="Arial"/>
          <w:sz w:val="18"/>
          <w:szCs w:val="18"/>
        </w:rPr>
      </w:pPr>
      <w:r w:rsidRPr="002328EF">
        <w:rPr>
          <w:rFonts w:ascii="Arial" w:hAnsi="Arial" w:cs="Arial"/>
          <w:sz w:val="18"/>
          <w:szCs w:val="18"/>
        </w:rPr>
        <w:t xml:space="preserve">Wysoka odporność na ścieranie, udar, zarysowania, </w:t>
      </w:r>
    </w:p>
    <w:p w14:paraId="71BE005C" w14:textId="77777777" w:rsidR="008526B9" w:rsidRPr="002328EF" w:rsidRDefault="008526B9" w:rsidP="002328EF">
      <w:pPr>
        <w:pStyle w:val="Bezodstpw"/>
        <w:numPr>
          <w:ilvl w:val="0"/>
          <w:numId w:val="12"/>
        </w:numPr>
        <w:jc w:val="both"/>
        <w:rPr>
          <w:rFonts w:ascii="Arial" w:hAnsi="Arial" w:cs="Arial"/>
          <w:sz w:val="18"/>
          <w:szCs w:val="18"/>
        </w:rPr>
      </w:pPr>
      <w:r w:rsidRPr="002328EF">
        <w:rPr>
          <w:rFonts w:ascii="Arial" w:hAnsi="Arial" w:cs="Arial"/>
          <w:sz w:val="18"/>
          <w:szCs w:val="18"/>
        </w:rPr>
        <w:t>przeznaczony do powierzchni drewnianych, intensywnie eksploatowanych, do obiektów użyteczności publicznej;</w:t>
      </w:r>
    </w:p>
    <w:p w14:paraId="2120B612" w14:textId="77777777" w:rsidR="008526B9" w:rsidRPr="002328EF" w:rsidRDefault="008526B9" w:rsidP="002328EF">
      <w:pPr>
        <w:pStyle w:val="Bezodstpw"/>
        <w:numPr>
          <w:ilvl w:val="0"/>
          <w:numId w:val="12"/>
        </w:numPr>
        <w:jc w:val="both"/>
        <w:rPr>
          <w:rFonts w:ascii="Arial" w:hAnsi="Arial" w:cs="Arial"/>
          <w:sz w:val="18"/>
          <w:szCs w:val="18"/>
        </w:rPr>
      </w:pPr>
      <w:r w:rsidRPr="002328EF">
        <w:rPr>
          <w:rFonts w:ascii="Arial" w:hAnsi="Arial" w:cs="Arial"/>
          <w:sz w:val="18"/>
          <w:szCs w:val="18"/>
        </w:rPr>
        <w:t>antypoślizgowy zgodnie z PN-EN 14904:2009;</w:t>
      </w:r>
    </w:p>
    <w:p w14:paraId="7EF592B2" w14:textId="77777777" w:rsidR="008526B9" w:rsidRPr="002328EF" w:rsidRDefault="008526B9" w:rsidP="002328EF">
      <w:pPr>
        <w:pStyle w:val="Bezodstpw"/>
        <w:numPr>
          <w:ilvl w:val="0"/>
          <w:numId w:val="12"/>
        </w:numPr>
        <w:jc w:val="both"/>
        <w:rPr>
          <w:rFonts w:ascii="Arial" w:hAnsi="Arial" w:cs="Arial"/>
          <w:sz w:val="18"/>
          <w:szCs w:val="18"/>
        </w:rPr>
      </w:pPr>
      <w:r w:rsidRPr="002328EF">
        <w:rPr>
          <w:rFonts w:ascii="Arial" w:hAnsi="Arial" w:cs="Arial"/>
          <w:sz w:val="18"/>
          <w:szCs w:val="18"/>
        </w:rPr>
        <w:t>trudnozapalny zgodnie z PN-EN 13501-1:2008, klasa odporności ogniowej Bfl-s2.</w:t>
      </w:r>
    </w:p>
    <w:p w14:paraId="2E09C5C7" w14:textId="77777777" w:rsidR="008526B9" w:rsidRPr="002328EF" w:rsidRDefault="008526B9" w:rsidP="002328EF">
      <w:pPr>
        <w:pStyle w:val="Bezodstpw"/>
        <w:numPr>
          <w:ilvl w:val="0"/>
          <w:numId w:val="12"/>
        </w:numPr>
        <w:jc w:val="both"/>
        <w:rPr>
          <w:rFonts w:ascii="Arial" w:hAnsi="Arial" w:cs="Arial"/>
          <w:sz w:val="18"/>
          <w:szCs w:val="18"/>
        </w:rPr>
      </w:pPr>
      <w:r w:rsidRPr="002328EF">
        <w:rPr>
          <w:rFonts w:ascii="Arial" w:hAnsi="Arial" w:cs="Arial"/>
          <w:sz w:val="18"/>
          <w:szCs w:val="18"/>
        </w:rPr>
        <w:t>Kolor zgodnie ze stanem oryginalnym.</w:t>
      </w:r>
    </w:p>
    <w:p w14:paraId="47F53ABC" w14:textId="77777777" w:rsidR="008526B9" w:rsidRPr="002328EF" w:rsidRDefault="008526B9" w:rsidP="002328EF">
      <w:pPr>
        <w:pStyle w:val="Bezodstpw"/>
        <w:jc w:val="both"/>
        <w:rPr>
          <w:rFonts w:ascii="Arial" w:hAnsi="Arial" w:cs="Arial"/>
          <w:b/>
          <w:sz w:val="18"/>
          <w:szCs w:val="18"/>
          <w:u w:val="single"/>
        </w:rPr>
      </w:pPr>
      <w:r w:rsidRPr="002328EF">
        <w:rPr>
          <w:rFonts w:ascii="Arial" w:hAnsi="Arial" w:cs="Arial"/>
          <w:b/>
          <w:sz w:val="18"/>
          <w:szCs w:val="18"/>
          <w:u w:val="single"/>
        </w:rPr>
        <w:t>Farba nawierzchniowa:</w:t>
      </w:r>
    </w:p>
    <w:p w14:paraId="25DB172A" w14:textId="77777777" w:rsidR="008526B9" w:rsidRPr="002328EF" w:rsidRDefault="008526B9" w:rsidP="002328EF">
      <w:pPr>
        <w:pStyle w:val="Bezodstpw"/>
        <w:numPr>
          <w:ilvl w:val="0"/>
          <w:numId w:val="13"/>
        </w:numPr>
        <w:jc w:val="both"/>
        <w:rPr>
          <w:rFonts w:ascii="Arial" w:hAnsi="Arial" w:cs="Arial"/>
          <w:sz w:val="18"/>
          <w:szCs w:val="18"/>
        </w:rPr>
      </w:pPr>
      <w:r w:rsidRPr="002328EF">
        <w:rPr>
          <w:rFonts w:ascii="Arial" w:hAnsi="Arial" w:cs="Arial"/>
          <w:sz w:val="18"/>
          <w:szCs w:val="18"/>
        </w:rPr>
        <w:t>Kolor czarny zgodnie z istniejącą powłoką Sali;</w:t>
      </w:r>
    </w:p>
    <w:p w14:paraId="61146A11" w14:textId="77777777" w:rsidR="008526B9" w:rsidRPr="002328EF" w:rsidRDefault="008526B9" w:rsidP="002328EF">
      <w:pPr>
        <w:pStyle w:val="Bezodstpw"/>
        <w:numPr>
          <w:ilvl w:val="0"/>
          <w:numId w:val="13"/>
        </w:numPr>
        <w:jc w:val="both"/>
        <w:rPr>
          <w:rFonts w:ascii="Arial" w:hAnsi="Arial" w:cs="Arial"/>
          <w:sz w:val="18"/>
          <w:szCs w:val="18"/>
        </w:rPr>
      </w:pPr>
      <w:r w:rsidRPr="002328EF">
        <w:rPr>
          <w:rFonts w:ascii="Arial" w:hAnsi="Arial" w:cs="Arial"/>
          <w:sz w:val="18"/>
          <w:szCs w:val="18"/>
        </w:rPr>
        <w:t xml:space="preserve">Wysoka odporność na ścieranie, udar, zarysowania, </w:t>
      </w:r>
    </w:p>
    <w:p w14:paraId="6735F6C6" w14:textId="77777777" w:rsidR="008526B9" w:rsidRPr="002328EF" w:rsidRDefault="008526B9" w:rsidP="002328EF">
      <w:pPr>
        <w:pStyle w:val="Bezodstpw"/>
        <w:numPr>
          <w:ilvl w:val="0"/>
          <w:numId w:val="13"/>
        </w:numPr>
        <w:jc w:val="both"/>
        <w:rPr>
          <w:rFonts w:ascii="Arial" w:hAnsi="Arial" w:cs="Arial"/>
          <w:sz w:val="18"/>
          <w:szCs w:val="18"/>
        </w:rPr>
      </w:pPr>
      <w:r w:rsidRPr="002328EF">
        <w:rPr>
          <w:rFonts w:ascii="Arial" w:hAnsi="Arial" w:cs="Arial"/>
          <w:sz w:val="18"/>
          <w:szCs w:val="18"/>
        </w:rPr>
        <w:t>przeznaczony do powierzchni drewnianych, intensywnie eksploatowanych, do obiektów użyteczności publicznej;</w:t>
      </w:r>
    </w:p>
    <w:p w14:paraId="1C48F9A6" w14:textId="77777777" w:rsidR="008526B9" w:rsidRPr="002328EF" w:rsidRDefault="008526B9" w:rsidP="002328EF">
      <w:pPr>
        <w:pStyle w:val="Bezodstpw"/>
        <w:numPr>
          <w:ilvl w:val="0"/>
          <w:numId w:val="13"/>
        </w:numPr>
        <w:jc w:val="both"/>
        <w:rPr>
          <w:rFonts w:ascii="Arial" w:hAnsi="Arial" w:cs="Arial"/>
          <w:sz w:val="18"/>
          <w:szCs w:val="18"/>
        </w:rPr>
      </w:pPr>
      <w:r w:rsidRPr="002328EF">
        <w:rPr>
          <w:rFonts w:ascii="Arial" w:hAnsi="Arial" w:cs="Arial"/>
          <w:sz w:val="18"/>
          <w:szCs w:val="18"/>
        </w:rPr>
        <w:t>antypoślizgowy zgodnie z PN-EN 14904:2009;</w:t>
      </w:r>
    </w:p>
    <w:p w14:paraId="369E287A" w14:textId="77777777" w:rsidR="008526B9" w:rsidRPr="002328EF" w:rsidRDefault="008526B9" w:rsidP="002328EF">
      <w:pPr>
        <w:pStyle w:val="Bezodstpw"/>
        <w:numPr>
          <w:ilvl w:val="0"/>
          <w:numId w:val="13"/>
        </w:numPr>
        <w:jc w:val="both"/>
        <w:rPr>
          <w:rFonts w:ascii="Arial" w:hAnsi="Arial" w:cs="Arial"/>
          <w:sz w:val="18"/>
          <w:szCs w:val="18"/>
        </w:rPr>
      </w:pPr>
      <w:r w:rsidRPr="002328EF">
        <w:rPr>
          <w:rFonts w:ascii="Arial" w:hAnsi="Arial" w:cs="Arial"/>
          <w:sz w:val="18"/>
          <w:szCs w:val="18"/>
        </w:rPr>
        <w:t>trudnozapalny zgodnie z PN-EN 13501-1:2008, klasa odporności ogniowej Bfl-s2.</w:t>
      </w:r>
    </w:p>
    <w:p w14:paraId="6C839B9F" w14:textId="77777777" w:rsidR="00B35AB2" w:rsidRPr="002328EF" w:rsidRDefault="00B35AB2" w:rsidP="002328EF">
      <w:pPr>
        <w:pStyle w:val="Bezodstpw"/>
        <w:rPr>
          <w:rFonts w:ascii="Arial" w:hAnsi="Arial" w:cs="Arial"/>
          <w:sz w:val="18"/>
          <w:szCs w:val="18"/>
        </w:rPr>
      </w:pPr>
      <w:r w:rsidRPr="002328EF">
        <w:rPr>
          <w:rFonts w:ascii="Arial" w:hAnsi="Arial" w:cs="Arial"/>
          <w:sz w:val="18"/>
          <w:szCs w:val="18"/>
        </w:rPr>
        <w:t>Elementy podłogi muszą posiadać:</w:t>
      </w:r>
    </w:p>
    <w:p w14:paraId="0FF611A9" w14:textId="77777777" w:rsidR="00B35AB2" w:rsidRPr="002328EF" w:rsidRDefault="00B35AB2" w:rsidP="002328EF">
      <w:pPr>
        <w:pStyle w:val="Bezodstpw"/>
        <w:numPr>
          <w:ilvl w:val="0"/>
          <w:numId w:val="23"/>
        </w:numPr>
        <w:jc w:val="both"/>
        <w:rPr>
          <w:rFonts w:ascii="Arial" w:hAnsi="Arial" w:cs="Arial"/>
          <w:sz w:val="18"/>
          <w:szCs w:val="18"/>
        </w:rPr>
      </w:pPr>
      <w:r w:rsidRPr="002328EF">
        <w:rPr>
          <w:rFonts w:ascii="Arial" w:hAnsi="Arial" w:cs="Arial"/>
          <w:sz w:val="18"/>
          <w:szCs w:val="18"/>
        </w:rPr>
        <w:t xml:space="preserve">Oświadczenie o sposobie zabezpieczenia </w:t>
      </w:r>
      <w:r w:rsidR="00A4103A" w:rsidRPr="002328EF">
        <w:rPr>
          <w:rFonts w:ascii="Arial" w:hAnsi="Arial" w:cs="Arial"/>
          <w:sz w:val="18"/>
          <w:szCs w:val="18"/>
        </w:rPr>
        <w:t xml:space="preserve">ogniowego, przeciwgrzybicznego i owadobójczego, </w:t>
      </w:r>
      <w:r w:rsidRPr="002328EF">
        <w:rPr>
          <w:rFonts w:ascii="Arial" w:hAnsi="Arial" w:cs="Arial"/>
          <w:sz w:val="18"/>
          <w:szCs w:val="18"/>
        </w:rPr>
        <w:t>drewna użytego na ruszt i użytych środkach ochrony</w:t>
      </w:r>
      <w:r w:rsidR="00A4103A" w:rsidRPr="002328EF">
        <w:rPr>
          <w:rFonts w:ascii="Arial" w:hAnsi="Arial" w:cs="Arial"/>
          <w:sz w:val="18"/>
          <w:szCs w:val="18"/>
        </w:rPr>
        <w:t xml:space="preserve"> oraz ich ilościach</w:t>
      </w:r>
      <w:r w:rsidRPr="002328EF">
        <w:rPr>
          <w:rFonts w:ascii="Arial" w:hAnsi="Arial" w:cs="Arial"/>
          <w:sz w:val="18"/>
          <w:szCs w:val="18"/>
        </w:rPr>
        <w:t>;</w:t>
      </w:r>
    </w:p>
    <w:p w14:paraId="6E102D46" w14:textId="77777777" w:rsidR="00B35AB2" w:rsidRPr="002328EF" w:rsidRDefault="00B35AB2" w:rsidP="002328EF">
      <w:pPr>
        <w:pStyle w:val="Bezodstpw"/>
        <w:numPr>
          <w:ilvl w:val="0"/>
          <w:numId w:val="23"/>
        </w:numPr>
        <w:jc w:val="both"/>
        <w:rPr>
          <w:rFonts w:ascii="Arial" w:hAnsi="Arial" w:cs="Arial"/>
          <w:sz w:val="18"/>
          <w:szCs w:val="18"/>
        </w:rPr>
      </w:pPr>
      <w:r w:rsidRPr="002328EF">
        <w:rPr>
          <w:rFonts w:ascii="Arial" w:hAnsi="Arial" w:cs="Arial"/>
          <w:sz w:val="18"/>
          <w:szCs w:val="18"/>
        </w:rPr>
        <w:t>Drewno iglaste musi spełniać</w:t>
      </w:r>
      <w:r w:rsidRPr="002328EF">
        <w:rPr>
          <w:rFonts w:ascii="Arial" w:hAnsi="Arial" w:cs="Arial"/>
          <w:spacing w:val="13"/>
          <w:sz w:val="18"/>
          <w:szCs w:val="18"/>
        </w:rPr>
        <w:t xml:space="preserve"> </w:t>
      </w:r>
      <w:r w:rsidRPr="002328EF">
        <w:rPr>
          <w:rFonts w:ascii="Arial" w:hAnsi="Arial" w:cs="Arial"/>
          <w:sz w:val="18"/>
          <w:szCs w:val="18"/>
        </w:rPr>
        <w:t>wymagania PN-EN 1611-1, suszone, impregnowane - zabezpieczone środkiem przed działaniem ognia, grzybów i owadów;</w:t>
      </w:r>
    </w:p>
    <w:p w14:paraId="7DA5CF10" w14:textId="77777777" w:rsidR="00B35AB2" w:rsidRPr="002328EF" w:rsidRDefault="00B35AB2" w:rsidP="002328EF">
      <w:pPr>
        <w:pStyle w:val="Bezodstpw"/>
        <w:numPr>
          <w:ilvl w:val="0"/>
          <w:numId w:val="23"/>
        </w:numPr>
        <w:jc w:val="both"/>
        <w:rPr>
          <w:rFonts w:ascii="Arial" w:hAnsi="Arial" w:cs="Arial"/>
          <w:sz w:val="18"/>
          <w:szCs w:val="18"/>
        </w:rPr>
      </w:pPr>
      <w:r w:rsidRPr="002328EF">
        <w:rPr>
          <w:rFonts w:ascii="Arial" w:hAnsi="Arial" w:cs="Arial"/>
          <w:sz w:val="18"/>
          <w:szCs w:val="18"/>
        </w:rPr>
        <w:t>Dokument potwierdzający dopuszczenie do</w:t>
      </w:r>
      <w:r w:rsidRPr="002328EF">
        <w:rPr>
          <w:rFonts w:ascii="Arial" w:hAnsi="Arial" w:cs="Arial"/>
          <w:spacing w:val="30"/>
          <w:sz w:val="18"/>
          <w:szCs w:val="18"/>
        </w:rPr>
        <w:t xml:space="preserve"> </w:t>
      </w:r>
      <w:r w:rsidRPr="002328EF">
        <w:rPr>
          <w:rFonts w:ascii="Arial" w:hAnsi="Arial" w:cs="Arial"/>
          <w:sz w:val="18"/>
          <w:szCs w:val="18"/>
        </w:rPr>
        <w:t xml:space="preserve">stosowania </w:t>
      </w:r>
      <w:r w:rsidRPr="002328EF">
        <w:rPr>
          <w:rFonts w:ascii="Arial" w:hAnsi="Arial" w:cs="Arial"/>
          <w:spacing w:val="-3"/>
          <w:sz w:val="18"/>
          <w:szCs w:val="18"/>
        </w:rPr>
        <w:t xml:space="preserve">użytego </w:t>
      </w:r>
      <w:r w:rsidRPr="002328EF">
        <w:rPr>
          <w:rFonts w:ascii="Arial" w:hAnsi="Arial" w:cs="Arial"/>
          <w:sz w:val="18"/>
          <w:szCs w:val="18"/>
        </w:rPr>
        <w:t xml:space="preserve">środka </w:t>
      </w:r>
      <w:r w:rsidR="00A4103A" w:rsidRPr="002328EF">
        <w:rPr>
          <w:rFonts w:ascii="Arial" w:hAnsi="Arial" w:cs="Arial"/>
          <w:sz w:val="18"/>
          <w:szCs w:val="18"/>
        </w:rPr>
        <w:t xml:space="preserve">lub środków </w:t>
      </w:r>
      <w:r w:rsidRPr="002328EF">
        <w:rPr>
          <w:rFonts w:ascii="Arial" w:hAnsi="Arial" w:cs="Arial"/>
          <w:sz w:val="18"/>
          <w:szCs w:val="18"/>
        </w:rPr>
        <w:t>ochrony ogniowej</w:t>
      </w:r>
      <w:r w:rsidR="00A4103A" w:rsidRPr="002328EF">
        <w:rPr>
          <w:rFonts w:ascii="Arial" w:hAnsi="Arial" w:cs="Arial"/>
          <w:sz w:val="18"/>
          <w:szCs w:val="18"/>
        </w:rPr>
        <w:t xml:space="preserve">, przeciwgrzybiczej i owadobójczej </w:t>
      </w:r>
      <w:r w:rsidRPr="002328EF">
        <w:rPr>
          <w:rFonts w:ascii="Arial" w:hAnsi="Arial" w:cs="Arial"/>
          <w:sz w:val="18"/>
          <w:szCs w:val="18"/>
        </w:rPr>
        <w:t>drewna;</w:t>
      </w:r>
    </w:p>
    <w:p w14:paraId="5D0583BC" w14:textId="77777777" w:rsidR="00B35AB2" w:rsidRPr="002328EF" w:rsidRDefault="00B35AB2" w:rsidP="002328EF">
      <w:pPr>
        <w:pStyle w:val="Bezodstpw"/>
        <w:numPr>
          <w:ilvl w:val="0"/>
          <w:numId w:val="23"/>
        </w:numPr>
        <w:rPr>
          <w:rFonts w:ascii="Arial" w:hAnsi="Arial" w:cs="Arial"/>
          <w:sz w:val="18"/>
          <w:szCs w:val="18"/>
        </w:rPr>
      </w:pPr>
      <w:r w:rsidRPr="002328EF">
        <w:rPr>
          <w:rFonts w:ascii="Arial" w:hAnsi="Arial" w:cs="Arial"/>
          <w:sz w:val="18"/>
          <w:szCs w:val="18"/>
        </w:rPr>
        <w:t>Deska podłogowa musi posiadać certyfikat lub deklarację zgodności z PN lub</w:t>
      </w:r>
      <w:r w:rsidRPr="002328EF">
        <w:rPr>
          <w:rFonts w:ascii="Arial" w:hAnsi="Arial" w:cs="Arial"/>
          <w:spacing w:val="6"/>
          <w:sz w:val="18"/>
          <w:szCs w:val="18"/>
        </w:rPr>
        <w:t xml:space="preserve"> </w:t>
      </w:r>
      <w:r w:rsidRPr="002328EF">
        <w:rPr>
          <w:rFonts w:ascii="Arial" w:hAnsi="Arial" w:cs="Arial"/>
          <w:sz w:val="18"/>
          <w:szCs w:val="18"/>
        </w:rPr>
        <w:t>EN;</w:t>
      </w:r>
    </w:p>
    <w:p w14:paraId="379BA4EE" w14:textId="77777777" w:rsidR="00B35AB2" w:rsidRPr="002328EF" w:rsidRDefault="00B35AB2" w:rsidP="002328EF">
      <w:pPr>
        <w:pStyle w:val="Bezodstpw"/>
        <w:numPr>
          <w:ilvl w:val="0"/>
          <w:numId w:val="23"/>
        </w:numPr>
        <w:jc w:val="both"/>
        <w:rPr>
          <w:rFonts w:ascii="Arial" w:hAnsi="Arial" w:cs="Arial"/>
          <w:sz w:val="18"/>
          <w:szCs w:val="18"/>
        </w:rPr>
      </w:pPr>
      <w:r w:rsidRPr="002328EF">
        <w:rPr>
          <w:rFonts w:ascii="Arial" w:hAnsi="Arial" w:cs="Arial"/>
          <w:sz w:val="18"/>
          <w:szCs w:val="18"/>
        </w:rPr>
        <w:t>Kartę danych technicznych dla podłogi sportowej potwierdzającą spełnienie ww. wymagań technicznych (np. oryginalna karta techniczna producenta lub</w:t>
      </w:r>
      <w:r w:rsidRPr="002328EF">
        <w:rPr>
          <w:rFonts w:ascii="Arial" w:hAnsi="Arial" w:cs="Arial"/>
          <w:spacing w:val="17"/>
          <w:sz w:val="18"/>
          <w:szCs w:val="18"/>
        </w:rPr>
        <w:t xml:space="preserve"> </w:t>
      </w:r>
      <w:r w:rsidRPr="002328EF">
        <w:rPr>
          <w:rFonts w:ascii="Arial" w:hAnsi="Arial" w:cs="Arial"/>
          <w:sz w:val="18"/>
          <w:szCs w:val="18"/>
        </w:rPr>
        <w:t>wyniki badań laboratoryjnych).</w:t>
      </w:r>
    </w:p>
    <w:p w14:paraId="69130BEF" w14:textId="6BF52563" w:rsidR="00B35AB2" w:rsidRPr="002328EF" w:rsidRDefault="00B35AB2" w:rsidP="00527124">
      <w:pPr>
        <w:pStyle w:val="Bezodstpw"/>
        <w:jc w:val="both"/>
        <w:rPr>
          <w:rFonts w:ascii="Arial" w:hAnsi="Arial" w:cs="Arial"/>
          <w:sz w:val="18"/>
          <w:szCs w:val="18"/>
        </w:rPr>
      </w:pPr>
      <w:r w:rsidRPr="002328EF">
        <w:rPr>
          <w:rFonts w:ascii="Arial" w:hAnsi="Arial" w:cs="Arial"/>
          <w:sz w:val="18"/>
          <w:szCs w:val="18"/>
        </w:rPr>
        <w:t>Temperatura pomieszczeń w trakcie montażu podłogi powyżej 15ºC, wilgotność powietrza w sali w trakcie</w:t>
      </w:r>
      <w:r w:rsidR="00527124">
        <w:rPr>
          <w:rFonts w:ascii="Arial" w:hAnsi="Arial" w:cs="Arial"/>
          <w:sz w:val="18"/>
          <w:szCs w:val="18"/>
        </w:rPr>
        <w:t xml:space="preserve"> </w:t>
      </w:r>
      <w:r w:rsidRPr="002328EF">
        <w:rPr>
          <w:rFonts w:ascii="Arial" w:hAnsi="Arial" w:cs="Arial"/>
          <w:sz w:val="18"/>
          <w:szCs w:val="18"/>
        </w:rPr>
        <w:t>montażu i po jego zakończeniu musi zawierać się w granicach 35 - 65%. Resztkowa wilgoć zawarta w podłożu nie powinna przekraczać 4,5% wagowo.</w:t>
      </w:r>
    </w:p>
    <w:p w14:paraId="1ABDC8FC" w14:textId="77777777" w:rsidR="00BC6493" w:rsidRDefault="00BC6493" w:rsidP="002328EF">
      <w:pPr>
        <w:pStyle w:val="Bezodstpw"/>
        <w:jc w:val="both"/>
        <w:rPr>
          <w:rFonts w:ascii="Arial" w:hAnsi="Arial" w:cs="Arial"/>
          <w:sz w:val="18"/>
          <w:szCs w:val="18"/>
        </w:rPr>
      </w:pPr>
      <w:r w:rsidRPr="002328EF">
        <w:rPr>
          <w:rFonts w:ascii="Arial" w:hAnsi="Arial" w:cs="Arial"/>
          <w:sz w:val="18"/>
          <w:szCs w:val="18"/>
        </w:rPr>
        <w:t>Wykończenie</w:t>
      </w:r>
      <w:r w:rsidR="00267297" w:rsidRPr="002328EF">
        <w:rPr>
          <w:rFonts w:ascii="Arial" w:hAnsi="Arial" w:cs="Arial"/>
          <w:sz w:val="18"/>
          <w:szCs w:val="18"/>
        </w:rPr>
        <w:t xml:space="preserve"> podłogi</w:t>
      </w:r>
      <w:r w:rsidRPr="002328EF">
        <w:rPr>
          <w:rFonts w:ascii="Arial" w:hAnsi="Arial" w:cs="Arial"/>
          <w:sz w:val="18"/>
          <w:szCs w:val="18"/>
        </w:rPr>
        <w:t xml:space="preserve"> listwami przyściennymi </w:t>
      </w:r>
      <w:r w:rsidR="00267297" w:rsidRPr="002328EF">
        <w:rPr>
          <w:rFonts w:ascii="Arial" w:hAnsi="Arial" w:cs="Arial"/>
          <w:sz w:val="18"/>
          <w:szCs w:val="18"/>
        </w:rPr>
        <w:t>drewnianymi lub drewnopochodnymi, malowanymi w kolorze czarnym</w:t>
      </w:r>
      <w:r w:rsidRPr="002328EF">
        <w:rPr>
          <w:rFonts w:ascii="Arial" w:hAnsi="Arial" w:cs="Arial"/>
          <w:sz w:val="18"/>
          <w:szCs w:val="18"/>
        </w:rPr>
        <w:t>.</w:t>
      </w:r>
      <w:r w:rsidR="00267297" w:rsidRPr="002328EF">
        <w:rPr>
          <w:rFonts w:ascii="Arial" w:hAnsi="Arial" w:cs="Arial"/>
          <w:sz w:val="18"/>
          <w:szCs w:val="18"/>
        </w:rPr>
        <w:t xml:space="preserve"> W miejscach styku z okładziną akustyczną ścian podłogę wprowadzić pod okładzinę ściany, odpowiednio ją modyfikując.</w:t>
      </w:r>
    </w:p>
    <w:p w14:paraId="51D02BA6" w14:textId="75AE274F" w:rsidR="002328EF" w:rsidRPr="002328EF" w:rsidRDefault="002328EF" w:rsidP="002328EF">
      <w:pPr>
        <w:pStyle w:val="Bezodstpw"/>
        <w:jc w:val="both"/>
        <w:rPr>
          <w:rFonts w:ascii="Arial" w:hAnsi="Arial" w:cs="Arial"/>
          <w:sz w:val="18"/>
          <w:szCs w:val="18"/>
        </w:rPr>
      </w:pPr>
      <w:r w:rsidRPr="002328EF">
        <w:rPr>
          <w:rFonts w:ascii="Arial" w:hAnsi="Arial" w:cs="Arial"/>
          <w:sz w:val="18"/>
          <w:szCs w:val="18"/>
        </w:rPr>
        <w:t xml:space="preserve">Przed wykonaniem </w:t>
      </w:r>
      <w:r w:rsidR="00527124">
        <w:rPr>
          <w:rFonts w:ascii="Arial" w:hAnsi="Arial" w:cs="Arial"/>
          <w:sz w:val="18"/>
          <w:szCs w:val="18"/>
        </w:rPr>
        <w:t xml:space="preserve">każdego </w:t>
      </w:r>
      <w:r w:rsidRPr="002328EF">
        <w:rPr>
          <w:rFonts w:ascii="Arial" w:hAnsi="Arial" w:cs="Arial"/>
          <w:sz w:val="18"/>
          <w:szCs w:val="18"/>
        </w:rPr>
        <w:t>etapu prac</w:t>
      </w:r>
      <w:r w:rsidR="00527124">
        <w:rPr>
          <w:rFonts w:ascii="Arial" w:hAnsi="Arial" w:cs="Arial"/>
          <w:sz w:val="18"/>
          <w:szCs w:val="18"/>
        </w:rPr>
        <w:t>,</w:t>
      </w:r>
      <w:r w:rsidRPr="002328EF">
        <w:rPr>
          <w:rFonts w:ascii="Arial" w:hAnsi="Arial" w:cs="Arial"/>
          <w:sz w:val="18"/>
          <w:szCs w:val="18"/>
        </w:rPr>
        <w:t xml:space="preserve"> bezwzględnie wymagany jest odbiór </w:t>
      </w:r>
      <w:r w:rsidR="00527124">
        <w:rPr>
          <w:rFonts w:ascii="Arial" w:hAnsi="Arial" w:cs="Arial"/>
          <w:sz w:val="18"/>
          <w:szCs w:val="18"/>
        </w:rPr>
        <w:t xml:space="preserve">techniczny </w:t>
      </w:r>
      <w:r w:rsidRPr="002328EF">
        <w:rPr>
          <w:rFonts w:ascii="Arial" w:hAnsi="Arial" w:cs="Arial"/>
          <w:sz w:val="18"/>
          <w:szCs w:val="18"/>
        </w:rPr>
        <w:t>etapu poprzedzającego.</w:t>
      </w:r>
    </w:p>
    <w:p w14:paraId="3A2750C1" w14:textId="77777777" w:rsidR="00F10F95" w:rsidRPr="002328EF" w:rsidRDefault="00F10F95" w:rsidP="002328EF">
      <w:pPr>
        <w:spacing w:line="240" w:lineRule="auto"/>
        <w:rPr>
          <w:sz w:val="18"/>
          <w:szCs w:val="18"/>
        </w:rPr>
      </w:pPr>
    </w:p>
    <w:p w14:paraId="1151C09A" w14:textId="77777777" w:rsidR="00BC6493" w:rsidRPr="002328EF" w:rsidRDefault="00BC6493" w:rsidP="00C27058">
      <w:pPr>
        <w:pStyle w:val="Nagwek2"/>
      </w:pPr>
      <w:r w:rsidRPr="002328EF">
        <w:t>WIDOWNI</w:t>
      </w:r>
      <w:r w:rsidR="00267297" w:rsidRPr="002328EF">
        <w:t>A – KRZESŁA / FOTELE</w:t>
      </w:r>
      <w:r w:rsidRPr="002328EF">
        <w:t xml:space="preserve"> </w:t>
      </w:r>
    </w:p>
    <w:p w14:paraId="0856882D" w14:textId="77777777" w:rsidR="00BC6493" w:rsidRPr="002328EF" w:rsidRDefault="00BC6493" w:rsidP="002328EF">
      <w:pPr>
        <w:widowControl w:val="0"/>
        <w:tabs>
          <w:tab w:val="num" w:pos="1980"/>
        </w:tabs>
        <w:spacing w:after="120" w:line="240" w:lineRule="auto"/>
        <w:ind w:right="-28"/>
        <w:rPr>
          <w:sz w:val="18"/>
          <w:szCs w:val="18"/>
        </w:rPr>
      </w:pPr>
      <w:r w:rsidRPr="002328EF">
        <w:rPr>
          <w:sz w:val="18"/>
          <w:szCs w:val="18"/>
        </w:rPr>
        <w:t xml:space="preserve">Zadanie </w:t>
      </w:r>
      <w:r w:rsidR="00A4103A" w:rsidRPr="002328EF">
        <w:rPr>
          <w:sz w:val="18"/>
          <w:szCs w:val="18"/>
        </w:rPr>
        <w:t>obejmuje m.in.</w:t>
      </w:r>
      <w:r w:rsidRPr="002328EF">
        <w:rPr>
          <w:sz w:val="18"/>
          <w:szCs w:val="18"/>
        </w:rPr>
        <w:t xml:space="preserve"> wykonani</w:t>
      </w:r>
      <w:r w:rsidR="00A4103A" w:rsidRPr="002328EF">
        <w:rPr>
          <w:sz w:val="18"/>
          <w:szCs w:val="18"/>
        </w:rPr>
        <w:t>e</w:t>
      </w:r>
      <w:r w:rsidRPr="002328EF">
        <w:rPr>
          <w:sz w:val="18"/>
          <w:szCs w:val="18"/>
        </w:rPr>
        <w:t>, dostaw</w:t>
      </w:r>
      <w:r w:rsidR="00A4103A" w:rsidRPr="002328EF">
        <w:rPr>
          <w:sz w:val="18"/>
          <w:szCs w:val="18"/>
        </w:rPr>
        <w:t>ę</w:t>
      </w:r>
      <w:r w:rsidRPr="002328EF">
        <w:rPr>
          <w:sz w:val="18"/>
          <w:szCs w:val="18"/>
        </w:rPr>
        <w:t xml:space="preserve"> i montaż systemu widowni. W skład zadania wchodzić będą następujące elementy systemu:</w:t>
      </w:r>
    </w:p>
    <w:p w14:paraId="7AB2CA9C" w14:textId="77777777" w:rsidR="00267297" w:rsidRPr="002328EF" w:rsidRDefault="00267297" w:rsidP="002328EF">
      <w:pPr>
        <w:pStyle w:val="Akapitzlist"/>
        <w:widowControl w:val="0"/>
        <w:numPr>
          <w:ilvl w:val="0"/>
          <w:numId w:val="3"/>
        </w:numPr>
        <w:tabs>
          <w:tab w:val="num" w:pos="426"/>
        </w:tabs>
        <w:spacing w:after="120" w:line="240" w:lineRule="auto"/>
        <w:ind w:left="426" w:right="-28"/>
        <w:rPr>
          <w:sz w:val="18"/>
          <w:szCs w:val="18"/>
        </w:rPr>
      </w:pPr>
      <w:r w:rsidRPr="002328EF">
        <w:rPr>
          <w:sz w:val="18"/>
          <w:szCs w:val="18"/>
        </w:rPr>
        <w:t>Wykonanie lub zakup krzeseł/foteli widowni i zaplecza;</w:t>
      </w:r>
    </w:p>
    <w:p w14:paraId="3813BF94" w14:textId="77777777" w:rsidR="00BC6493" w:rsidRPr="002328EF" w:rsidRDefault="00BC6493" w:rsidP="002328EF">
      <w:pPr>
        <w:pStyle w:val="Akapitzlist"/>
        <w:widowControl w:val="0"/>
        <w:numPr>
          <w:ilvl w:val="0"/>
          <w:numId w:val="3"/>
        </w:numPr>
        <w:tabs>
          <w:tab w:val="num" w:pos="426"/>
        </w:tabs>
        <w:spacing w:after="120" w:line="240" w:lineRule="auto"/>
        <w:ind w:left="426" w:right="-28"/>
        <w:rPr>
          <w:sz w:val="18"/>
          <w:szCs w:val="18"/>
        </w:rPr>
      </w:pPr>
      <w:r w:rsidRPr="002328EF">
        <w:rPr>
          <w:sz w:val="18"/>
          <w:szCs w:val="18"/>
        </w:rPr>
        <w:t>Dostawa i montaż krzeseł/foteli</w:t>
      </w:r>
    </w:p>
    <w:p w14:paraId="68A962CF" w14:textId="77777777" w:rsidR="00BC6493" w:rsidRPr="002328EF" w:rsidRDefault="00BC6493" w:rsidP="002328EF">
      <w:pPr>
        <w:pStyle w:val="Akapitzlist"/>
        <w:widowControl w:val="0"/>
        <w:numPr>
          <w:ilvl w:val="0"/>
          <w:numId w:val="3"/>
        </w:numPr>
        <w:tabs>
          <w:tab w:val="num" w:pos="426"/>
        </w:tabs>
        <w:spacing w:after="120" w:line="240" w:lineRule="auto"/>
        <w:ind w:left="426" w:right="-28"/>
        <w:rPr>
          <w:sz w:val="18"/>
          <w:szCs w:val="18"/>
        </w:rPr>
      </w:pPr>
      <w:r w:rsidRPr="002328EF">
        <w:rPr>
          <w:sz w:val="18"/>
          <w:szCs w:val="18"/>
        </w:rPr>
        <w:t>Oznakowanie miejsc (Rząd-miejsce) każdego siedziska</w:t>
      </w:r>
      <w:r w:rsidR="00B35AB2" w:rsidRPr="002328EF">
        <w:rPr>
          <w:sz w:val="18"/>
          <w:szCs w:val="18"/>
        </w:rPr>
        <w:t xml:space="preserve"> trwałymi tabliczkami metalowymi grawerowanymi</w:t>
      </w:r>
      <w:r w:rsidRPr="002328EF">
        <w:rPr>
          <w:sz w:val="18"/>
          <w:szCs w:val="18"/>
        </w:rPr>
        <w:t>;</w:t>
      </w:r>
    </w:p>
    <w:p w14:paraId="45409B6E" w14:textId="77777777" w:rsidR="00E374FC" w:rsidRPr="002328EF" w:rsidRDefault="00BC6493" w:rsidP="002328EF">
      <w:pPr>
        <w:pStyle w:val="Akapitzlist"/>
        <w:widowControl w:val="0"/>
        <w:numPr>
          <w:ilvl w:val="0"/>
          <w:numId w:val="3"/>
        </w:numPr>
        <w:tabs>
          <w:tab w:val="num" w:pos="426"/>
        </w:tabs>
        <w:spacing w:after="120" w:line="240" w:lineRule="auto"/>
        <w:ind w:left="426" w:right="-28"/>
        <w:rPr>
          <w:sz w:val="18"/>
          <w:szCs w:val="18"/>
        </w:rPr>
      </w:pPr>
      <w:r w:rsidRPr="002328EF">
        <w:rPr>
          <w:sz w:val="18"/>
          <w:szCs w:val="18"/>
        </w:rPr>
        <w:t>Stabilizacja rzędów</w:t>
      </w:r>
      <w:r w:rsidR="00267297" w:rsidRPr="002328EF">
        <w:rPr>
          <w:sz w:val="18"/>
          <w:szCs w:val="18"/>
        </w:rPr>
        <w:t xml:space="preserve"> widowni</w:t>
      </w:r>
      <w:r w:rsidRPr="002328EF">
        <w:rPr>
          <w:sz w:val="18"/>
          <w:szCs w:val="18"/>
        </w:rPr>
        <w:t>.</w:t>
      </w:r>
    </w:p>
    <w:p w14:paraId="5A97AAF1" w14:textId="77777777" w:rsidR="00E374FC" w:rsidRPr="002328EF" w:rsidRDefault="00267297" w:rsidP="002328EF">
      <w:pPr>
        <w:widowControl w:val="0"/>
        <w:spacing w:after="120" w:line="240" w:lineRule="auto"/>
        <w:ind w:left="66" w:right="-28"/>
        <w:rPr>
          <w:sz w:val="18"/>
          <w:szCs w:val="18"/>
          <w:lang w:eastAsia="pl-PL"/>
        </w:rPr>
      </w:pPr>
      <w:r w:rsidRPr="002328EF">
        <w:rPr>
          <w:sz w:val="18"/>
          <w:szCs w:val="18"/>
          <w:lang w:eastAsia="pl-PL"/>
        </w:rPr>
        <w:t>Z uwagi na wielofunkcyjny charakter obiektu preferowane są krzesła spełniające opisane niżej wymagania i dostosowane zarówno do celów koncertowych, jak i konferencyjnych</w:t>
      </w:r>
      <w:r w:rsidR="00E374FC" w:rsidRPr="002328EF">
        <w:rPr>
          <w:sz w:val="18"/>
          <w:szCs w:val="18"/>
          <w:lang w:eastAsia="pl-PL"/>
        </w:rPr>
        <w:t>, przeznaczone do sztaplowania w słupki min. po 6 szt</w:t>
      </w:r>
      <w:r w:rsidR="00A4103A" w:rsidRPr="002328EF">
        <w:rPr>
          <w:sz w:val="18"/>
          <w:szCs w:val="18"/>
          <w:lang w:eastAsia="pl-PL"/>
        </w:rPr>
        <w:t>. bez uszkadzania tapicerki</w:t>
      </w:r>
      <w:r w:rsidR="00E374FC" w:rsidRPr="002328EF">
        <w:rPr>
          <w:sz w:val="18"/>
          <w:szCs w:val="18"/>
          <w:lang w:eastAsia="pl-PL"/>
        </w:rPr>
        <w:t>;</w:t>
      </w:r>
    </w:p>
    <w:p w14:paraId="0785D38B" w14:textId="77777777" w:rsidR="00E374FC" w:rsidRPr="002328EF" w:rsidRDefault="00E374FC" w:rsidP="002328EF">
      <w:pPr>
        <w:pStyle w:val="Bezodstpw"/>
        <w:jc w:val="both"/>
        <w:rPr>
          <w:rFonts w:ascii="Arial" w:hAnsi="Arial" w:cs="Arial"/>
          <w:b/>
          <w:sz w:val="18"/>
          <w:szCs w:val="18"/>
          <w:u w:val="single"/>
          <w:lang w:eastAsia="pl-PL"/>
        </w:rPr>
      </w:pPr>
      <w:r w:rsidRPr="002328EF">
        <w:rPr>
          <w:rFonts w:ascii="Arial" w:hAnsi="Arial" w:cs="Arial"/>
          <w:b/>
          <w:sz w:val="18"/>
          <w:szCs w:val="18"/>
          <w:u w:val="single"/>
          <w:lang w:eastAsia="pl-PL"/>
        </w:rPr>
        <w:lastRenderedPageBreak/>
        <w:t>Wymagania ogólne:</w:t>
      </w:r>
    </w:p>
    <w:p w14:paraId="341135DE" w14:textId="77777777" w:rsidR="00E374FC" w:rsidRPr="002328EF" w:rsidRDefault="00E374FC" w:rsidP="002328EF">
      <w:pPr>
        <w:pStyle w:val="Bezodstpw"/>
        <w:ind w:left="284"/>
        <w:jc w:val="both"/>
        <w:rPr>
          <w:rFonts w:ascii="Arial" w:hAnsi="Arial" w:cs="Arial"/>
          <w:b/>
          <w:sz w:val="18"/>
          <w:szCs w:val="18"/>
          <w:u w:val="single"/>
          <w:lang w:eastAsia="pl-PL"/>
        </w:rPr>
      </w:pPr>
      <w:r w:rsidRPr="002328EF">
        <w:rPr>
          <w:rFonts w:ascii="Arial" w:hAnsi="Arial" w:cs="Arial"/>
          <w:sz w:val="18"/>
          <w:szCs w:val="18"/>
        </w:rPr>
        <w:t xml:space="preserve">Krzesło stacjonarne na 4 nogach z podłokietnikami </w:t>
      </w:r>
      <w:r w:rsidR="00B35AB2" w:rsidRPr="002328EF">
        <w:rPr>
          <w:rFonts w:ascii="Arial" w:hAnsi="Arial" w:cs="Arial"/>
          <w:sz w:val="18"/>
          <w:szCs w:val="18"/>
        </w:rPr>
        <w:t>otwar</w:t>
      </w:r>
      <w:r w:rsidRPr="002328EF">
        <w:rPr>
          <w:rFonts w:ascii="Arial" w:hAnsi="Arial" w:cs="Arial"/>
          <w:sz w:val="18"/>
          <w:szCs w:val="18"/>
        </w:rPr>
        <w:t>tymi</w:t>
      </w:r>
      <w:r w:rsidR="00B35AB2" w:rsidRPr="002328EF">
        <w:rPr>
          <w:rFonts w:ascii="Arial" w:hAnsi="Arial" w:cs="Arial"/>
          <w:sz w:val="18"/>
          <w:szCs w:val="18"/>
        </w:rPr>
        <w:t>,</w:t>
      </w:r>
      <w:r w:rsidRPr="002328EF">
        <w:rPr>
          <w:rFonts w:ascii="Arial" w:hAnsi="Arial" w:cs="Arial"/>
          <w:sz w:val="18"/>
          <w:szCs w:val="18"/>
        </w:rPr>
        <w:t xml:space="preserve"> powinno posiadać wymiary zawarte w przedziale:</w:t>
      </w:r>
    </w:p>
    <w:p w14:paraId="134C4C3C" w14:textId="77777777" w:rsidR="00E374FC" w:rsidRPr="002328EF" w:rsidRDefault="00E374FC" w:rsidP="002328EF">
      <w:pPr>
        <w:pStyle w:val="Bezodstpw"/>
        <w:numPr>
          <w:ilvl w:val="0"/>
          <w:numId w:val="20"/>
        </w:numPr>
        <w:rPr>
          <w:rFonts w:ascii="Arial" w:hAnsi="Arial" w:cs="Arial"/>
          <w:sz w:val="18"/>
          <w:szCs w:val="18"/>
        </w:rPr>
      </w:pPr>
      <w:r w:rsidRPr="002328EF">
        <w:rPr>
          <w:rFonts w:ascii="Arial" w:hAnsi="Arial" w:cs="Arial"/>
          <w:sz w:val="18"/>
          <w:szCs w:val="18"/>
        </w:rPr>
        <w:t>Wysokość: 830-860 mm,</w:t>
      </w:r>
    </w:p>
    <w:p w14:paraId="71155151" w14:textId="77777777" w:rsidR="00E374FC" w:rsidRPr="002328EF" w:rsidRDefault="00E374FC" w:rsidP="002328EF">
      <w:pPr>
        <w:pStyle w:val="Bezodstpw"/>
        <w:numPr>
          <w:ilvl w:val="0"/>
          <w:numId w:val="20"/>
        </w:numPr>
        <w:rPr>
          <w:rFonts w:ascii="Arial" w:hAnsi="Arial" w:cs="Arial"/>
          <w:sz w:val="18"/>
          <w:szCs w:val="18"/>
        </w:rPr>
      </w:pPr>
      <w:r w:rsidRPr="002328EF">
        <w:rPr>
          <w:rFonts w:ascii="Arial" w:hAnsi="Arial" w:cs="Arial"/>
          <w:sz w:val="18"/>
          <w:szCs w:val="18"/>
        </w:rPr>
        <w:t>Wysokość siedziska: 450-460 mm,</w:t>
      </w:r>
    </w:p>
    <w:p w14:paraId="59DD811E" w14:textId="77777777" w:rsidR="00E374FC" w:rsidRPr="002328EF" w:rsidRDefault="00E374FC" w:rsidP="002328EF">
      <w:pPr>
        <w:pStyle w:val="Bezodstpw"/>
        <w:numPr>
          <w:ilvl w:val="0"/>
          <w:numId w:val="20"/>
        </w:numPr>
        <w:rPr>
          <w:rFonts w:ascii="Arial" w:hAnsi="Arial" w:cs="Arial"/>
          <w:sz w:val="18"/>
          <w:szCs w:val="18"/>
        </w:rPr>
      </w:pPr>
      <w:r w:rsidRPr="002328EF">
        <w:rPr>
          <w:rFonts w:ascii="Arial" w:hAnsi="Arial" w:cs="Arial"/>
          <w:sz w:val="18"/>
          <w:szCs w:val="18"/>
        </w:rPr>
        <w:t>Całkowita szerokość krzesła z podłokietnikami: 520-550 mm,</w:t>
      </w:r>
    </w:p>
    <w:p w14:paraId="21AF3CEF" w14:textId="77777777" w:rsidR="00E374FC" w:rsidRPr="002328EF" w:rsidRDefault="00E374FC" w:rsidP="002328EF">
      <w:pPr>
        <w:pStyle w:val="Bezodstpw"/>
        <w:numPr>
          <w:ilvl w:val="0"/>
          <w:numId w:val="20"/>
        </w:numPr>
        <w:rPr>
          <w:rFonts w:ascii="Arial" w:hAnsi="Arial" w:cs="Arial"/>
          <w:sz w:val="18"/>
          <w:szCs w:val="18"/>
        </w:rPr>
      </w:pPr>
      <w:r w:rsidRPr="002328EF">
        <w:rPr>
          <w:rFonts w:ascii="Arial" w:hAnsi="Arial" w:cs="Arial"/>
          <w:sz w:val="18"/>
          <w:szCs w:val="18"/>
        </w:rPr>
        <w:t>Głębokość: 560-580 mm,</w:t>
      </w:r>
    </w:p>
    <w:p w14:paraId="5AC158EA" w14:textId="77777777" w:rsidR="00E374FC" w:rsidRPr="002328EF" w:rsidRDefault="00E374FC" w:rsidP="002328EF">
      <w:pPr>
        <w:pStyle w:val="Bezodstpw"/>
        <w:numPr>
          <w:ilvl w:val="0"/>
          <w:numId w:val="20"/>
        </w:numPr>
        <w:rPr>
          <w:rFonts w:ascii="Arial" w:hAnsi="Arial" w:cs="Arial"/>
          <w:sz w:val="18"/>
          <w:szCs w:val="18"/>
        </w:rPr>
      </w:pPr>
      <w:r w:rsidRPr="002328EF">
        <w:rPr>
          <w:rFonts w:ascii="Arial" w:hAnsi="Arial" w:cs="Arial"/>
          <w:sz w:val="18"/>
          <w:szCs w:val="18"/>
        </w:rPr>
        <w:t>Wysokość podłokietników od poziomu siedziska: 230-250 mm,</w:t>
      </w:r>
    </w:p>
    <w:p w14:paraId="467CFCC6" w14:textId="77777777" w:rsidR="00E374FC" w:rsidRPr="002328EF" w:rsidRDefault="00E374FC" w:rsidP="002328EF">
      <w:pPr>
        <w:pStyle w:val="Bezodstpw"/>
        <w:numPr>
          <w:ilvl w:val="0"/>
          <w:numId w:val="20"/>
        </w:numPr>
        <w:rPr>
          <w:rFonts w:ascii="Arial" w:hAnsi="Arial" w:cs="Arial"/>
          <w:sz w:val="18"/>
          <w:szCs w:val="18"/>
        </w:rPr>
      </w:pPr>
      <w:r w:rsidRPr="002328EF">
        <w:rPr>
          <w:rFonts w:ascii="Arial" w:hAnsi="Arial" w:cs="Arial"/>
          <w:sz w:val="18"/>
          <w:szCs w:val="18"/>
        </w:rPr>
        <w:t>Długość nakładki podłokietnika: 200-215 mm.</w:t>
      </w:r>
    </w:p>
    <w:p w14:paraId="696EFC6C" w14:textId="77777777" w:rsidR="00E374FC" w:rsidRPr="002328EF" w:rsidRDefault="00E374FC" w:rsidP="002328EF">
      <w:pPr>
        <w:pStyle w:val="Bezodstpw"/>
        <w:rPr>
          <w:rFonts w:ascii="Arial" w:hAnsi="Arial" w:cs="Arial"/>
          <w:b/>
          <w:sz w:val="18"/>
          <w:szCs w:val="18"/>
          <w:u w:val="single"/>
        </w:rPr>
      </w:pPr>
      <w:r w:rsidRPr="002328EF">
        <w:rPr>
          <w:rFonts w:ascii="Arial" w:hAnsi="Arial" w:cs="Arial"/>
          <w:b/>
          <w:sz w:val="18"/>
          <w:szCs w:val="18"/>
          <w:u w:val="single"/>
        </w:rPr>
        <w:t>Krzesło musi posiadać:</w:t>
      </w:r>
    </w:p>
    <w:p w14:paraId="61D697FE" w14:textId="77777777" w:rsidR="00E374FC" w:rsidRPr="002328EF" w:rsidRDefault="00E374FC" w:rsidP="002328EF">
      <w:pPr>
        <w:pStyle w:val="Bezodstpw"/>
        <w:numPr>
          <w:ilvl w:val="0"/>
          <w:numId w:val="20"/>
        </w:numPr>
        <w:rPr>
          <w:rFonts w:ascii="Arial" w:hAnsi="Arial" w:cs="Arial"/>
          <w:sz w:val="18"/>
          <w:szCs w:val="18"/>
        </w:rPr>
      </w:pPr>
      <w:r w:rsidRPr="002328EF">
        <w:rPr>
          <w:rFonts w:ascii="Arial" w:hAnsi="Arial" w:cs="Arial"/>
          <w:sz w:val="18"/>
          <w:szCs w:val="18"/>
        </w:rPr>
        <w:t xml:space="preserve">Siedzisko i oparcie wykonane ze sklejki bukowej minimum siedmiowarstwowej, gięto-klejonej o grubości nie mniejszej niż 10 mm, </w:t>
      </w:r>
    </w:p>
    <w:p w14:paraId="0091E689" w14:textId="77777777" w:rsidR="00E374FC" w:rsidRPr="002328EF" w:rsidRDefault="00E374FC" w:rsidP="002328EF">
      <w:pPr>
        <w:pStyle w:val="Bezodstpw"/>
        <w:numPr>
          <w:ilvl w:val="0"/>
          <w:numId w:val="20"/>
        </w:numPr>
        <w:rPr>
          <w:rFonts w:ascii="Arial" w:hAnsi="Arial" w:cs="Arial"/>
          <w:sz w:val="18"/>
          <w:szCs w:val="18"/>
        </w:rPr>
      </w:pPr>
      <w:r w:rsidRPr="002328EF">
        <w:rPr>
          <w:rFonts w:ascii="Arial" w:hAnsi="Arial" w:cs="Arial"/>
          <w:sz w:val="18"/>
          <w:szCs w:val="18"/>
        </w:rPr>
        <w:t xml:space="preserve">Siedzisko wraz z oparciem wykonane z jednej miski; </w:t>
      </w:r>
    </w:p>
    <w:p w14:paraId="7845C186" w14:textId="77777777" w:rsidR="00E374FC" w:rsidRPr="002328EF" w:rsidRDefault="00E374FC" w:rsidP="002328EF">
      <w:pPr>
        <w:pStyle w:val="Bezodstpw"/>
        <w:numPr>
          <w:ilvl w:val="0"/>
          <w:numId w:val="20"/>
        </w:numPr>
        <w:rPr>
          <w:rFonts w:ascii="Arial" w:hAnsi="Arial" w:cs="Arial"/>
          <w:sz w:val="18"/>
          <w:szCs w:val="18"/>
        </w:rPr>
      </w:pPr>
      <w:r w:rsidRPr="002328EF">
        <w:rPr>
          <w:rFonts w:ascii="Arial" w:hAnsi="Arial" w:cs="Arial"/>
          <w:sz w:val="18"/>
          <w:szCs w:val="18"/>
        </w:rPr>
        <w:t>Na siedzisku i oparci</w:t>
      </w:r>
      <w:r w:rsidR="00493C12" w:rsidRPr="002328EF">
        <w:rPr>
          <w:rFonts w:ascii="Arial" w:hAnsi="Arial" w:cs="Arial"/>
          <w:sz w:val="18"/>
          <w:szCs w:val="18"/>
        </w:rPr>
        <w:t>u</w:t>
      </w:r>
      <w:r w:rsidRPr="002328EF">
        <w:rPr>
          <w:rFonts w:ascii="Arial" w:hAnsi="Arial" w:cs="Arial"/>
          <w:sz w:val="18"/>
          <w:szCs w:val="18"/>
        </w:rPr>
        <w:t xml:space="preserve"> tapicerowane poduszki;</w:t>
      </w:r>
    </w:p>
    <w:p w14:paraId="271E34E2" w14:textId="77777777" w:rsidR="00E374FC" w:rsidRPr="002328EF" w:rsidRDefault="00E374FC" w:rsidP="002328EF">
      <w:pPr>
        <w:pStyle w:val="Bezodstpw"/>
        <w:numPr>
          <w:ilvl w:val="0"/>
          <w:numId w:val="20"/>
        </w:numPr>
        <w:rPr>
          <w:rFonts w:ascii="Arial" w:hAnsi="Arial" w:cs="Arial"/>
          <w:sz w:val="18"/>
          <w:szCs w:val="18"/>
        </w:rPr>
      </w:pPr>
      <w:r w:rsidRPr="002328EF">
        <w:rPr>
          <w:rFonts w:ascii="Arial" w:hAnsi="Arial" w:cs="Arial"/>
          <w:sz w:val="18"/>
          <w:szCs w:val="18"/>
        </w:rPr>
        <w:t xml:space="preserve">Chromowaną konstrukcję z rury minimum fi 20 mm; </w:t>
      </w:r>
    </w:p>
    <w:p w14:paraId="4CDF8337" w14:textId="77777777" w:rsidR="00E374FC" w:rsidRPr="002328EF" w:rsidRDefault="00E374FC" w:rsidP="002328EF">
      <w:pPr>
        <w:pStyle w:val="Bezodstpw"/>
        <w:numPr>
          <w:ilvl w:val="0"/>
          <w:numId w:val="20"/>
        </w:numPr>
        <w:jc w:val="both"/>
        <w:rPr>
          <w:rFonts w:ascii="Arial" w:hAnsi="Arial" w:cs="Arial"/>
          <w:sz w:val="18"/>
          <w:szCs w:val="18"/>
        </w:rPr>
      </w:pPr>
      <w:r w:rsidRPr="002328EF">
        <w:rPr>
          <w:rFonts w:ascii="Arial" w:hAnsi="Arial" w:cs="Arial"/>
          <w:sz w:val="18"/>
          <w:szCs w:val="18"/>
        </w:rPr>
        <w:t xml:space="preserve">Podłokietniki </w:t>
      </w:r>
      <w:r w:rsidR="00493C12" w:rsidRPr="002328EF">
        <w:rPr>
          <w:rFonts w:ascii="Arial" w:hAnsi="Arial" w:cs="Arial"/>
          <w:sz w:val="18"/>
          <w:szCs w:val="18"/>
        </w:rPr>
        <w:t>otwar</w:t>
      </w:r>
      <w:r w:rsidRPr="002328EF">
        <w:rPr>
          <w:rFonts w:ascii="Arial" w:hAnsi="Arial" w:cs="Arial"/>
          <w:sz w:val="18"/>
          <w:szCs w:val="18"/>
        </w:rPr>
        <w:t>te z nakładkami wykonanymi z min. 10 warstwowej sklejki, o grubości min. 12 mm lub z drewna naturalnego liściastego (buk, jesion),</w:t>
      </w:r>
    </w:p>
    <w:p w14:paraId="35B9A8E7" w14:textId="77777777" w:rsidR="00E374FC" w:rsidRPr="002328EF" w:rsidRDefault="00E374FC" w:rsidP="002328EF">
      <w:pPr>
        <w:pStyle w:val="Bezodstpw"/>
        <w:numPr>
          <w:ilvl w:val="0"/>
          <w:numId w:val="20"/>
        </w:numPr>
        <w:rPr>
          <w:rFonts w:ascii="Arial" w:hAnsi="Arial" w:cs="Arial"/>
          <w:sz w:val="18"/>
          <w:szCs w:val="18"/>
        </w:rPr>
      </w:pPr>
      <w:r w:rsidRPr="002328EF">
        <w:rPr>
          <w:rFonts w:ascii="Arial" w:hAnsi="Arial" w:cs="Arial"/>
          <w:sz w:val="18"/>
          <w:szCs w:val="18"/>
        </w:rPr>
        <w:t>Nakładki podłokietnika o takiej samej długości jak pozioma (metalowa) część ramy stanowiąca podłokietnik,</w:t>
      </w:r>
    </w:p>
    <w:p w14:paraId="2E916A2E" w14:textId="77777777" w:rsidR="00E374FC" w:rsidRPr="002328EF" w:rsidRDefault="00E374FC" w:rsidP="002328EF">
      <w:pPr>
        <w:pStyle w:val="Bezodstpw"/>
        <w:numPr>
          <w:ilvl w:val="0"/>
          <w:numId w:val="20"/>
        </w:numPr>
        <w:rPr>
          <w:rFonts w:ascii="Arial" w:hAnsi="Arial" w:cs="Arial"/>
          <w:sz w:val="18"/>
          <w:szCs w:val="18"/>
        </w:rPr>
      </w:pPr>
      <w:r w:rsidRPr="002328EF">
        <w:rPr>
          <w:rFonts w:ascii="Arial" w:hAnsi="Arial" w:cs="Arial"/>
          <w:sz w:val="18"/>
          <w:szCs w:val="18"/>
        </w:rPr>
        <w:t>Stopki tworzywowe do miękkich i twardych powierzchni</w:t>
      </w:r>
    </w:p>
    <w:p w14:paraId="1BA32C66" w14:textId="77777777" w:rsidR="00E374FC" w:rsidRPr="002328EF" w:rsidRDefault="00267297" w:rsidP="002328EF">
      <w:pPr>
        <w:pStyle w:val="Bezodstpw"/>
        <w:numPr>
          <w:ilvl w:val="0"/>
          <w:numId w:val="17"/>
        </w:numPr>
        <w:jc w:val="both"/>
        <w:rPr>
          <w:rFonts w:ascii="Arial" w:hAnsi="Arial" w:cs="Arial"/>
          <w:sz w:val="18"/>
          <w:szCs w:val="18"/>
          <w:lang w:eastAsia="pl-PL"/>
        </w:rPr>
      </w:pPr>
      <w:r w:rsidRPr="002328EF">
        <w:rPr>
          <w:rFonts w:ascii="Arial" w:hAnsi="Arial" w:cs="Arial"/>
          <w:sz w:val="18"/>
          <w:szCs w:val="18"/>
          <w:lang w:eastAsia="pl-PL"/>
        </w:rPr>
        <w:t xml:space="preserve">łączniki umożliwiające </w:t>
      </w:r>
      <w:r w:rsidR="00E374FC" w:rsidRPr="002328EF">
        <w:rPr>
          <w:rFonts w:ascii="Arial" w:hAnsi="Arial" w:cs="Arial"/>
          <w:sz w:val="18"/>
          <w:szCs w:val="18"/>
          <w:lang w:eastAsia="pl-PL"/>
        </w:rPr>
        <w:t>łączenie krzeseł w rzędzie;</w:t>
      </w:r>
    </w:p>
    <w:p w14:paraId="5DEAF5AF" w14:textId="77777777" w:rsidR="00267297" w:rsidRPr="002328EF" w:rsidRDefault="00E374FC" w:rsidP="002328EF">
      <w:pPr>
        <w:pStyle w:val="Bezodstpw"/>
        <w:numPr>
          <w:ilvl w:val="0"/>
          <w:numId w:val="17"/>
        </w:numPr>
        <w:jc w:val="both"/>
        <w:rPr>
          <w:rFonts w:ascii="Arial" w:hAnsi="Arial" w:cs="Arial"/>
          <w:sz w:val="18"/>
          <w:szCs w:val="18"/>
          <w:lang w:eastAsia="pl-PL"/>
        </w:rPr>
      </w:pPr>
      <w:r w:rsidRPr="002328EF">
        <w:rPr>
          <w:rFonts w:ascii="Arial" w:hAnsi="Arial" w:cs="Arial"/>
          <w:sz w:val="18"/>
          <w:szCs w:val="18"/>
          <w:lang w:eastAsia="pl-PL"/>
        </w:rPr>
        <w:t xml:space="preserve">łączniki umożliwiające </w:t>
      </w:r>
      <w:r w:rsidR="00267297" w:rsidRPr="002328EF">
        <w:rPr>
          <w:rFonts w:ascii="Arial" w:hAnsi="Arial" w:cs="Arial"/>
          <w:sz w:val="18"/>
          <w:szCs w:val="18"/>
          <w:lang w:eastAsia="pl-PL"/>
        </w:rPr>
        <w:t xml:space="preserve">numerację krzeseł </w:t>
      </w:r>
      <w:r w:rsidRPr="002328EF">
        <w:rPr>
          <w:rFonts w:ascii="Arial" w:hAnsi="Arial" w:cs="Arial"/>
          <w:sz w:val="18"/>
          <w:szCs w:val="18"/>
          <w:lang w:eastAsia="pl-PL"/>
        </w:rPr>
        <w:t>i</w:t>
      </w:r>
      <w:r w:rsidR="00267297" w:rsidRPr="002328EF">
        <w:rPr>
          <w:rFonts w:ascii="Arial" w:hAnsi="Arial" w:cs="Arial"/>
          <w:sz w:val="18"/>
          <w:szCs w:val="18"/>
          <w:lang w:eastAsia="pl-PL"/>
        </w:rPr>
        <w:t xml:space="preserve"> rzędów oraz dostosowane identyfikatory rzędów i miejsc</w:t>
      </w:r>
      <w:r w:rsidRPr="002328EF">
        <w:rPr>
          <w:rFonts w:ascii="Arial" w:hAnsi="Arial" w:cs="Arial"/>
          <w:sz w:val="18"/>
          <w:szCs w:val="18"/>
          <w:lang w:eastAsia="pl-PL"/>
        </w:rPr>
        <w:t xml:space="preserve"> według specyfikacji i projektu warsztatowego uzgodnionego na etapie realizacji z projektantem aranżacji wnętrz Zamawiającego;</w:t>
      </w:r>
    </w:p>
    <w:p w14:paraId="19E00FFF" w14:textId="77777777" w:rsidR="00E374FC" w:rsidRPr="002328EF" w:rsidRDefault="00E374FC" w:rsidP="002328EF">
      <w:pPr>
        <w:pStyle w:val="Bezodstpw"/>
        <w:numPr>
          <w:ilvl w:val="0"/>
          <w:numId w:val="17"/>
        </w:numPr>
        <w:jc w:val="both"/>
        <w:rPr>
          <w:rFonts w:ascii="Arial" w:hAnsi="Arial" w:cs="Arial"/>
          <w:sz w:val="18"/>
          <w:szCs w:val="18"/>
          <w:lang w:eastAsia="pl-PL"/>
        </w:rPr>
      </w:pPr>
      <w:r w:rsidRPr="002328EF">
        <w:rPr>
          <w:rFonts w:ascii="Arial" w:hAnsi="Arial" w:cs="Arial"/>
          <w:sz w:val="18"/>
          <w:szCs w:val="18"/>
          <w:lang w:eastAsia="pl-PL"/>
        </w:rPr>
        <w:t>Wyposażon</w:t>
      </w:r>
      <w:r w:rsidR="00493C12" w:rsidRPr="002328EF">
        <w:rPr>
          <w:rFonts w:ascii="Arial" w:hAnsi="Arial" w:cs="Arial"/>
          <w:sz w:val="18"/>
          <w:szCs w:val="18"/>
          <w:lang w:eastAsia="pl-PL"/>
        </w:rPr>
        <w:t>e</w:t>
      </w:r>
      <w:r w:rsidRPr="002328EF">
        <w:rPr>
          <w:rFonts w:ascii="Arial" w:hAnsi="Arial" w:cs="Arial"/>
          <w:sz w:val="18"/>
          <w:szCs w:val="18"/>
          <w:lang w:eastAsia="pl-PL"/>
        </w:rPr>
        <w:t xml:space="preserve"> w łączniki umożliwiające prostą stabilizację międzyrzędową krzeseł.</w:t>
      </w:r>
    </w:p>
    <w:p w14:paraId="78B26E8C" w14:textId="77777777" w:rsidR="00267297" w:rsidRPr="002328EF" w:rsidRDefault="00267297" w:rsidP="002328EF">
      <w:pPr>
        <w:pStyle w:val="Bezodstpw"/>
        <w:jc w:val="both"/>
        <w:rPr>
          <w:rFonts w:ascii="Arial" w:hAnsi="Arial" w:cs="Arial"/>
          <w:sz w:val="18"/>
          <w:szCs w:val="18"/>
          <w:lang w:eastAsia="pl-PL"/>
        </w:rPr>
      </w:pPr>
      <w:r w:rsidRPr="002328EF">
        <w:rPr>
          <w:rFonts w:ascii="Arial" w:hAnsi="Arial" w:cs="Arial"/>
          <w:sz w:val="18"/>
          <w:szCs w:val="18"/>
          <w:lang w:eastAsia="pl-PL"/>
        </w:rPr>
        <w:t>Krzesło powinno być tapicerowane tkaniną o parametrach nie gorszych niż dalej określone.</w:t>
      </w:r>
    </w:p>
    <w:p w14:paraId="13A9FC8B" w14:textId="77777777" w:rsidR="00267297" w:rsidRPr="002328EF" w:rsidRDefault="00267297" w:rsidP="002328EF">
      <w:pPr>
        <w:pStyle w:val="Bezodstpw"/>
        <w:jc w:val="both"/>
        <w:rPr>
          <w:rFonts w:ascii="Arial" w:hAnsi="Arial" w:cs="Arial"/>
          <w:sz w:val="18"/>
          <w:szCs w:val="18"/>
          <w:lang w:eastAsia="pl-PL"/>
        </w:rPr>
      </w:pPr>
      <w:r w:rsidRPr="002328EF">
        <w:rPr>
          <w:rFonts w:ascii="Arial" w:hAnsi="Arial" w:cs="Arial"/>
          <w:b/>
          <w:sz w:val="18"/>
          <w:szCs w:val="18"/>
          <w:u w:val="single"/>
          <w:lang w:eastAsia="pl-PL"/>
        </w:rPr>
        <w:t>Skład obicia:</w:t>
      </w:r>
      <w:r w:rsidRPr="002328EF">
        <w:rPr>
          <w:rFonts w:ascii="Arial" w:hAnsi="Arial" w:cs="Arial"/>
          <w:sz w:val="18"/>
          <w:szCs w:val="18"/>
          <w:lang w:eastAsia="pl-PL"/>
        </w:rPr>
        <w:t xml:space="preserve"> </w:t>
      </w:r>
    </w:p>
    <w:p w14:paraId="7B4A279A" w14:textId="77777777" w:rsidR="00267297" w:rsidRPr="002328EF" w:rsidRDefault="00267297" w:rsidP="002328EF">
      <w:pPr>
        <w:pStyle w:val="Bezodstpw"/>
        <w:numPr>
          <w:ilvl w:val="0"/>
          <w:numId w:val="15"/>
        </w:numPr>
        <w:jc w:val="both"/>
        <w:rPr>
          <w:rFonts w:ascii="Arial" w:hAnsi="Arial" w:cs="Arial"/>
          <w:sz w:val="18"/>
          <w:szCs w:val="18"/>
          <w:lang w:eastAsia="pl-PL"/>
        </w:rPr>
      </w:pPr>
      <w:r w:rsidRPr="002328EF">
        <w:rPr>
          <w:rFonts w:ascii="Arial" w:hAnsi="Arial" w:cs="Arial"/>
          <w:sz w:val="18"/>
          <w:szCs w:val="18"/>
          <w:lang w:eastAsia="pl-PL"/>
        </w:rPr>
        <w:t xml:space="preserve">wierzchnia warstwa 100% winyl, </w:t>
      </w:r>
    </w:p>
    <w:p w14:paraId="66DE273E" w14:textId="77777777" w:rsidR="00267297" w:rsidRPr="002328EF" w:rsidRDefault="00267297" w:rsidP="002328EF">
      <w:pPr>
        <w:pStyle w:val="Bezodstpw"/>
        <w:numPr>
          <w:ilvl w:val="0"/>
          <w:numId w:val="15"/>
        </w:numPr>
        <w:jc w:val="both"/>
        <w:rPr>
          <w:rFonts w:ascii="Arial" w:hAnsi="Arial" w:cs="Arial"/>
          <w:sz w:val="18"/>
          <w:szCs w:val="18"/>
          <w:lang w:eastAsia="pl-PL"/>
        </w:rPr>
      </w:pPr>
      <w:r w:rsidRPr="002328EF">
        <w:rPr>
          <w:rFonts w:ascii="Arial" w:hAnsi="Arial" w:cs="Arial"/>
          <w:sz w:val="18"/>
          <w:szCs w:val="18"/>
          <w:lang w:eastAsia="pl-PL"/>
        </w:rPr>
        <w:t xml:space="preserve">podkład 100% poliester Hi-Loft, </w:t>
      </w:r>
    </w:p>
    <w:p w14:paraId="73946FBB" w14:textId="77777777" w:rsidR="00267297" w:rsidRPr="002328EF" w:rsidRDefault="00267297" w:rsidP="002328EF">
      <w:pPr>
        <w:pStyle w:val="Bezodstpw"/>
        <w:numPr>
          <w:ilvl w:val="0"/>
          <w:numId w:val="15"/>
        </w:numPr>
        <w:jc w:val="both"/>
        <w:rPr>
          <w:rFonts w:ascii="Arial" w:hAnsi="Arial" w:cs="Arial"/>
          <w:sz w:val="18"/>
          <w:szCs w:val="18"/>
          <w:lang w:eastAsia="pl-PL"/>
        </w:rPr>
      </w:pPr>
      <w:r w:rsidRPr="002328EF">
        <w:rPr>
          <w:rFonts w:ascii="Arial" w:hAnsi="Arial" w:cs="Arial"/>
          <w:sz w:val="18"/>
          <w:szCs w:val="18"/>
          <w:lang w:eastAsia="pl-PL"/>
        </w:rPr>
        <w:t xml:space="preserve">gramatura min. 650 gr/m2; </w:t>
      </w:r>
    </w:p>
    <w:p w14:paraId="208F3C97" w14:textId="77777777" w:rsidR="00267297" w:rsidRPr="002328EF" w:rsidRDefault="00267297" w:rsidP="002328EF">
      <w:pPr>
        <w:pStyle w:val="Bezodstpw"/>
        <w:numPr>
          <w:ilvl w:val="0"/>
          <w:numId w:val="15"/>
        </w:numPr>
        <w:jc w:val="both"/>
        <w:rPr>
          <w:rFonts w:ascii="Arial" w:hAnsi="Arial" w:cs="Arial"/>
          <w:sz w:val="18"/>
          <w:szCs w:val="18"/>
          <w:lang w:eastAsia="pl-PL"/>
        </w:rPr>
      </w:pPr>
      <w:r w:rsidRPr="002328EF">
        <w:rPr>
          <w:rFonts w:ascii="Arial" w:hAnsi="Arial" w:cs="Arial"/>
          <w:sz w:val="18"/>
          <w:szCs w:val="18"/>
          <w:lang w:eastAsia="pl-PL"/>
        </w:rPr>
        <w:t xml:space="preserve">ścieralność min. 300 000 cykli </w:t>
      </w:r>
      <w:proofErr w:type="spellStart"/>
      <w:r w:rsidRPr="002328EF">
        <w:rPr>
          <w:rFonts w:ascii="Arial" w:hAnsi="Arial" w:cs="Arial"/>
          <w:sz w:val="18"/>
          <w:szCs w:val="18"/>
          <w:lang w:eastAsia="pl-PL"/>
        </w:rPr>
        <w:t>Martindala</w:t>
      </w:r>
      <w:proofErr w:type="spellEnd"/>
      <w:r w:rsidRPr="002328EF">
        <w:rPr>
          <w:rFonts w:ascii="Arial" w:hAnsi="Arial" w:cs="Arial"/>
          <w:sz w:val="18"/>
          <w:szCs w:val="18"/>
          <w:lang w:eastAsia="pl-PL"/>
        </w:rPr>
        <w:t xml:space="preserve">, </w:t>
      </w:r>
    </w:p>
    <w:p w14:paraId="321436D0" w14:textId="77777777" w:rsidR="00267297" w:rsidRPr="002328EF" w:rsidRDefault="00267297" w:rsidP="002328EF">
      <w:pPr>
        <w:pStyle w:val="Bezodstpw"/>
        <w:numPr>
          <w:ilvl w:val="0"/>
          <w:numId w:val="15"/>
        </w:numPr>
        <w:jc w:val="both"/>
        <w:rPr>
          <w:rFonts w:ascii="Arial" w:hAnsi="Arial" w:cs="Arial"/>
          <w:sz w:val="18"/>
          <w:szCs w:val="18"/>
          <w:lang w:eastAsia="pl-PL"/>
        </w:rPr>
      </w:pPr>
      <w:r w:rsidRPr="002328EF">
        <w:rPr>
          <w:rFonts w:ascii="Arial" w:hAnsi="Arial" w:cs="Arial"/>
          <w:sz w:val="18"/>
          <w:szCs w:val="18"/>
          <w:lang w:eastAsia="pl-PL"/>
        </w:rPr>
        <w:t xml:space="preserve">niepalność wg EN 1021-1 1021-2, </w:t>
      </w:r>
    </w:p>
    <w:p w14:paraId="4C8787C1" w14:textId="77777777" w:rsidR="00267297" w:rsidRPr="002328EF" w:rsidRDefault="00267297" w:rsidP="002328EF">
      <w:pPr>
        <w:pStyle w:val="Bezodstpw"/>
        <w:numPr>
          <w:ilvl w:val="0"/>
          <w:numId w:val="15"/>
        </w:numPr>
        <w:jc w:val="both"/>
        <w:rPr>
          <w:rFonts w:ascii="Arial" w:hAnsi="Arial" w:cs="Arial"/>
          <w:sz w:val="18"/>
          <w:szCs w:val="18"/>
          <w:lang w:eastAsia="pl-PL"/>
        </w:rPr>
      </w:pPr>
      <w:r w:rsidRPr="002328EF">
        <w:rPr>
          <w:rFonts w:ascii="Arial" w:hAnsi="Arial" w:cs="Arial"/>
          <w:sz w:val="18"/>
          <w:szCs w:val="18"/>
          <w:lang w:eastAsia="pl-PL"/>
        </w:rPr>
        <w:t>atest higieniczny,</w:t>
      </w:r>
    </w:p>
    <w:p w14:paraId="066FC7D1" w14:textId="77777777" w:rsidR="00267297" w:rsidRPr="002328EF" w:rsidRDefault="00267297" w:rsidP="002328EF">
      <w:pPr>
        <w:pStyle w:val="Bezodstpw"/>
        <w:numPr>
          <w:ilvl w:val="0"/>
          <w:numId w:val="15"/>
        </w:numPr>
        <w:jc w:val="both"/>
        <w:rPr>
          <w:rFonts w:ascii="Arial" w:hAnsi="Arial" w:cs="Arial"/>
          <w:sz w:val="18"/>
          <w:szCs w:val="18"/>
          <w:lang w:eastAsia="pl-PL"/>
        </w:rPr>
      </w:pPr>
      <w:r w:rsidRPr="002328EF">
        <w:rPr>
          <w:rFonts w:ascii="Arial" w:hAnsi="Arial" w:cs="Arial"/>
          <w:sz w:val="18"/>
          <w:szCs w:val="18"/>
          <w:lang w:eastAsia="pl-PL"/>
        </w:rPr>
        <w:t xml:space="preserve">wysoka ochrona przeciwbakteryjna i przeciwgrzybiczna, </w:t>
      </w:r>
    </w:p>
    <w:p w14:paraId="09514218" w14:textId="77777777" w:rsidR="00267297" w:rsidRPr="002328EF" w:rsidRDefault="00267297" w:rsidP="002328EF">
      <w:pPr>
        <w:pStyle w:val="Bezodstpw"/>
        <w:numPr>
          <w:ilvl w:val="0"/>
          <w:numId w:val="15"/>
        </w:numPr>
        <w:jc w:val="both"/>
        <w:rPr>
          <w:rFonts w:ascii="Arial" w:hAnsi="Arial" w:cs="Arial"/>
          <w:sz w:val="18"/>
          <w:szCs w:val="18"/>
          <w:lang w:eastAsia="pl-PL"/>
        </w:rPr>
      </w:pPr>
      <w:r w:rsidRPr="002328EF">
        <w:rPr>
          <w:rFonts w:ascii="Arial" w:hAnsi="Arial" w:cs="Arial"/>
          <w:sz w:val="18"/>
          <w:szCs w:val="18"/>
          <w:lang w:eastAsia="pl-PL"/>
        </w:rPr>
        <w:t>naturalna ochrona antybakteryjna zapobiegająca powstawaniu przykrego zapachu oraz uciążliwych plam/technologia wzbogacona jonami srebra</w:t>
      </w:r>
      <w:r w:rsidR="00E374FC" w:rsidRPr="002328EF">
        <w:rPr>
          <w:rFonts w:ascii="Arial" w:hAnsi="Arial" w:cs="Arial"/>
          <w:sz w:val="18"/>
          <w:szCs w:val="18"/>
          <w:lang w:eastAsia="pl-PL"/>
        </w:rPr>
        <w:t>;</w:t>
      </w:r>
    </w:p>
    <w:p w14:paraId="0D6149CB" w14:textId="77777777" w:rsidR="00E374FC" w:rsidRPr="002328EF" w:rsidRDefault="00E374FC" w:rsidP="002328EF">
      <w:pPr>
        <w:pStyle w:val="Bezodstpw"/>
        <w:numPr>
          <w:ilvl w:val="0"/>
          <w:numId w:val="15"/>
        </w:numPr>
        <w:rPr>
          <w:rFonts w:ascii="Arial" w:hAnsi="Arial" w:cs="Arial"/>
          <w:sz w:val="18"/>
          <w:szCs w:val="18"/>
        </w:rPr>
      </w:pPr>
      <w:r w:rsidRPr="002328EF">
        <w:rPr>
          <w:rFonts w:ascii="Arial" w:hAnsi="Arial" w:cs="Arial"/>
          <w:sz w:val="18"/>
          <w:szCs w:val="18"/>
        </w:rPr>
        <w:t>Kolorystyka do wyboru przez Zamawiającego na etapie zawierania umowy.</w:t>
      </w:r>
    </w:p>
    <w:p w14:paraId="2E896EE3" w14:textId="77777777" w:rsidR="00E374FC" w:rsidRPr="002328EF" w:rsidRDefault="00E374FC" w:rsidP="002328EF">
      <w:pPr>
        <w:pStyle w:val="Bezodstpw"/>
        <w:rPr>
          <w:rFonts w:ascii="Arial" w:hAnsi="Arial" w:cs="Arial"/>
          <w:b/>
          <w:sz w:val="18"/>
          <w:szCs w:val="18"/>
          <w:u w:val="single"/>
        </w:rPr>
      </w:pPr>
      <w:r w:rsidRPr="002328EF">
        <w:rPr>
          <w:rFonts w:ascii="Arial" w:hAnsi="Arial" w:cs="Arial"/>
          <w:b/>
          <w:sz w:val="18"/>
          <w:szCs w:val="18"/>
          <w:u w:val="single"/>
        </w:rPr>
        <w:t xml:space="preserve">Wymagane dokumenty: </w:t>
      </w:r>
    </w:p>
    <w:p w14:paraId="696FB44F" w14:textId="77777777" w:rsidR="00E374FC" w:rsidRPr="002328EF" w:rsidRDefault="00E374FC" w:rsidP="002328EF">
      <w:pPr>
        <w:pStyle w:val="Bezodstpw"/>
        <w:numPr>
          <w:ilvl w:val="0"/>
          <w:numId w:val="19"/>
        </w:numPr>
        <w:rPr>
          <w:rFonts w:ascii="Arial" w:hAnsi="Arial" w:cs="Arial"/>
          <w:sz w:val="18"/>
          <w:szCs w:val="18"/>
        </w:rPr>
      </w:pPr>
      <w:r w:rsidRPr="002328EF">
        <w:rPr>
          <w:rFonts w:ascii="Arial" w:hAnsi="Arial" w:cs="Arial"/>
          <w:sz w:val="18"/>
          <w:szCs w:val="18"/>
        </w:rPr>
        <w:t>Certyfikat lub atest wytrzymałościowy zgodnie z EN 16139</w:t>
      </w:r>
    </w:p>
    <w:p w14:paraId="7D651D3A" w14:textId="77777777" w:rsidR="00E374FC" w:rsidRPr="002328EF" w:rsidRDefault="00E374FC" w:rsidP="002328EF">
      <w:pPr>
        <w:pStyle w:val="Bezodstpw"/>
        <w:numPr>
          <w:ilvl w:val="0"/>
          <w:numId w:val="19"/>
        </w:numPr>
        <w:rPr>
          <w:rFonts w:ascii="Arial" w:hAnsi="Arial" w:cs="Arial"/>
          <w:sz w:val="18"/>
          <w:szCs w:val="18"/>
        </w:rPr>
      </w:pPr>
      <w:r w:rsidRPr="002328EF">
        <w:rPr>
          <w:rFonts w:ascii="Arial" w:hAnsi="Arial" w:cs="Arial"/>
          <w:sz w:val="18"/>
          <w:szCs w:val="18"/>
        </w:rPr>
        <w:t>Potwierdzające parametry oferowanej tkaniny dotyczące ścieralności i niepalności;</w:t>
      </w:r>
    </w:p>
    <w:p w14:paraId="2B1F34CE" w14:textId="77777777" w:rsidR="00E374FC" w:rsidRPr="002328EF" w:rsidRDefault="00E374FC" w:rsidP="002328EF">
      <w:pPr>
        <w:pStyle w:val="Bezodstpw"/>
        <w:numPr>
          <w:ilvl w:val="0"/>
          <w:numId w:val="19"/>
        </w:numPr>
        <w:rPr>
          <w:rFonts w:ascii="Arial" w:hAnsi="Arial" w:cs="Arial"/>
          <w:sz w:val="18"/>
          <w:szCs w:val="18"/>
        </w:rPr>
      </w:pPr>
      <w:r w:rsidRPr="002328EF">
        <w:rPr>
          <w:rFonts w:ascii="Arial" w:hAnsi="Arial" w:cs="Arial"/>
          <w:sz w:val="18"/>
          <w:szCs w:val="18"/>
        </w:rPr>
        <w:t>Atest higieniczny.</w:t>
      </w:r>
    </w:p>
    <w:p w14:paraId="513D7CD5" w14:textId="77777777" w:rsidR="00D66541" w:rsidRPr="002328EF" w:rsidRDefault="00D66541" w:rsidP="002328EF">
      <w:pPr>
        <w:pStyle w:val="Bezodstpw"/>
        <w:jc w:val="both"/>
        <w:rPr>
          <w:rFonts w:ascii="Arial" w:hAnsi="Arial" w:cs="Arial"/>
          <w:sz w:val="18"/>
          <w:szCs w:val="18"/>
          <w:lang w:eastAsia="pl-PL"/>
        </w:rPr>
      </w:pPr>
    </w:p>
    <w:p w14:paraId="258A898F" w14:textId="77777777" w:rsidR="00E374FC" w:rsidRPr="002328EF" w:rsidRDefault="00E374FC" w:rsidP="00C27058">
      <w:pPr>
        <w:pStyle w:val="Nagwek3"/>
        <w:ind w:firstLine="0"/>
      </w:pPr>
      <w:r w:rsidRPr="002328EF">
        <w:t>Zestawienie urządzeń</w:t>
      </w:r>
    </w:p>
    <w:tbl>
      <w:tblPr>
        <w:tblStyle w:val="Tabela-Siatka"/>
        <w:tblW w:w="5135" w:type="pct"/>
        <w:tblCellMar>
          <w:left w:w="0" w:type="dxa"/>
          <w:right w:w="0" w:type="dxa"/>
        </w:tblCellMar>
        <w:tblLook w:val="04A0" w:firstRow="1" w:lastRow="0" w:firstColumn="1" w:lastColumn="0" w:noHBand="0" w:noVBand="1"/>
      </w:tblPr>
      <w:tblGrid>
        <w:gridCol w:w="448"/>
        <w:gridCol w:w="711"/>
        <w:gridCol w:w="4387"/>
        <w:gridCol w:w="1012"/>
        <w:gridCol w:w="2207"/>
        <w:gridCol w:w="560"/>
      </w:tblGrid>
      <w:tr w:rsidR="00E5335F" w:rsidRPr="002328EF" w14:paraId="0CF84E1F" w14:textId="77777777" w:rsidTr="00B35AB2">
        <w:trPr>
          <w:trHeight w:val="340"/>
        </w:trPr>
        <w:tc>
          <w:tcPr>
            <w:tcW w:w="242" w:type="pct"/>
            <w:vAlign w:val="center"/>
          </w:tcPr>
          <w:p w14:paraId="4ECC03F2" w14:textId="77777777" w:rsidR="00E374FC" w:rsidRPr="002328EF" w:rsidRDefault="00E374FC" w:rsidP="002328EF">
            <w:pPr>
              <w:pStyle w:val="Bezodstpw"/>
              <w:jc w:val="center"/>
              <w:rPr>
                <w:rFonts w:ascii="Arial" w:hAnsi="Arial" w:cs="Arial"/>
                <w:sz w:val="18"/>
                <w:szCs w:val="18"/>
              </w:rPr>
            </w:pPr>
            <w:r w:rsidRPr="002328EF">
              <w:rPr>
                <w:rFonts w:ascii="Arial" w:hAnsi="Arial" w:cs="Arial"/>
                <w:sz w:val="18"/>
                <w:szCs w:val="18"/>
              </w:rPr>
              <w:t>l.p.</w:t>
            </w:r>
          </w:p>
        </w:tc>
        <w:tc>
          <w:tcPr>
            <w:tcW w:w="373" w:type="pct"/>
            <w:vAlign w:val="center"/>
          </w:tcPr>
          <w:p w14:paraId="03C04252" w14:textId="77777777" w:rsidR="00E374FC" w:rsidRPr="002328EF" w:rsidRDefault="00E374FC" w:rsidP="002328EF">
            <w:pPr>
              <w:pStyle w:val="Bezodstpw"/>
              <w:rPr>
                <w:rFonts w:ascii="Arial" w:hAnsi="Arial" w:cs="Arial"/>
                <w:sz w:val="18"/>
                <w:szCs w:val="18"/>
              </w:rPr>
            </w:pPr>
            <w:r w:rsidRPr="002328EF">
              <w:rPr>
                <w:rFonts w:ascii="Arial" w:hAnsi="Arial" w:cs="Arial"/>
                <w:sz w:val="18"/>
                <w:szCs w:val="18"/>
              </w:rPr>
              <w:t>Nazwa produktu</w:t>
            </w:r>
          </w:p>
        </w:tc>
        <w:tc>
          <w:tcPr>
            <w:tcW w:w="2354" w:type="pct"/>
            <w:vAlign w:val="center"/>
          </w:tcPr>
          <w:p w14:paraId="01BCEA62" w14:textId="77777777" w:rsidR="00E374FC" w:rsidRPr="002328EF" w:rsidRDefault="00E374FC" w:rsidP="002328EF">
            <w:pPr>
              <w:pStyle w:val="Bezodstpw"/>
              <w:rPr>
                <w:rFonts w:ascii="Arial" w:hAnsi="Arial" w:cs="Arial"/>
                <w:sz w:val="18"/>
                <w:szCs w:val="18"/>
              </w:rPr>
            </w:pPr>
            <w:r w:rsidRPr="002328EF">
              <w:rPr>
                <w:rFonts w:ascii="Arial" w:hAnsi="Arial" w:cs="Arial"/>
                <w:sz w:val="18"/>
                <w:szCs w:val="18"/>
              </w:rPr>
              <w:t>Opis produktu</w:t>
            </w:r>
          </w:p>
        </w:tc>
        <w:tc>
          <w:tcPr>
            <w:tcW w:w="544" w:type="pct"/>
            <w:vAlign w:val="center"/>
          </w:tcPr>
          <w:p w14:paraId="4778539E" w14:textId="77777777" w:rsidR="00E374FC" w:rsidRPr="002328EF" w:rsidRDefault="00E374FC" w:rsidP="002328EF">
            <w:pPr>
              <w:pStyle w:val="Bezodstpw"/>
              <w:jc w:val="center"/>
              <w:rPr>
                <w:rFonts w:ascii="Arial" w:hAnsi="Arial" w:cs="Arial"/>
                <w:sz w:val="18"/>
                <w:szCs w:val="18"/>
              </w:rPr>
            </w:pPr>
            <w:r w:rsidRPr="002328EF">
              <w:rPr>
                <w:rFonts w:ascii="Arial" w:hAnsi="Arial" w:cs="Arial"/>
                <w:sz w:val="18"/>
                <w:szCs w:val="18"/>
              </w:rPr>
              <w:t>Produkt referencyjny</w:t>
            </w:r>
          </w:p>
        </w:tc>
        <w:tc>
          <w:tcPr>
            <w:tcW w:w="1185" w:type="pct"/>
            <w:vAlign w:val="center"/>
          </w:tcPr>
          <w:p w14:paraId="6E2CC012" w14:textId="77777777" w:rsidR="00E374FC" w:rsidRPr="002328EF" w:rsidRDefault="00E374FC" w:rsidP="002328EF">
            <w:pPr>
              <w:pStyle w:val="Bezodstpw"/>
              <w:jc w:val="center"/>
              <w:rPr>
                <w:rFonts w:ascii="Arial" w:hAnsi="Arial" w:cs="Arial"/>
                <w:sz w:val="18"/>
                <w:szCs w:val="18"/>
              </w:rPr>
            </w:pPr>
            <w:r w:rsidRPr="002328EF">
              <w:rPr>
                <w:rFonts w:ascii="Arial" w:hAnsi="Arial" w:cs="Arial"/>
                <w:sz w:val="18"/>
                <w:szCs w:val="18"/>
              </w:rPr>
              <w:t>Zdjęcie wzorca</w:t>
            </w:r>
          </w:p>
        </w:tc>
        <w:tc>
          <w:tcPr>
            <w:tcW w:w="302" w:type="pct"/>
            <w:vAlign w:val="center"/>
          </w:tcPr>
          <w:p w14:paraId="45D1640E" w14:textId="77777777" w:rsidR="00E374FC" w:rsidRPr="002328EF" w:rsidRDefault="00E5335F" w:rsidP="002328EF">
            <w:pPr>
              <w:pStyle w:val="Bezodstpw"/>
              <w:jc w:val="center"/>
              <w:rPr>
                <w:rFonts w:ascii="Arial" w:hAnsi="Arial" w:cs="Arial"/>
                <w:sz w:val="18"/>
                <w:szCs w:val="18"/>
              </w:rPr>
            </w:pPr>
            <w:r w:rsidRPr="002328EF">
              <w:rPr>
                <w:rFonts w:ascii="Arial" w:hAnsi="Arial" w:cs="Arial"/>
                <w:sz w:val="18"/>
                <w:szCs w:val="18"/>
              </w:rPr>
              <w:t>I</w:t>
            </w:r>
            <w:r w:rsidR="00E374FC" w:rsidRPr="002328EF">
              <w:rPr>
                <w:rFonts w:ascii="Arial" w:hAnsi="Arial" w:cs="Arial"/>
                <w:sz w:val="18"/>
                <w:szCs w:val="18"/>
              </w:rPr>
              <w:t>lość</w:t>
            </w:r>
          </w:p>
        </w:tc>
      </w:tr>
      <w:tr w:rsidR="00E5335F" w:rsidRPr="002328EF" w14:paraId="2926D436" w14:textId="77777777" w:rsidTr="00B35AB2">
        <w:trPr>
          <w:cantSplit/>
          <w:trHeight w:val="1134"/>
        </w:trPr>
        <w:tc>
          <w:tcPr>
            <w:tcW w:w="242" w:type="pct"/>
            <w:vAlign w:val="center"/>
          </w:tcPr>
          <w:p w14:paraId="2CD9B75B" w14:textId="77777777" w:rsidR="00E374FC" w:rsidRPr="002328EF" w:rsidRDefault="00E374FC" w:rsidP="002328EF">
            <w:pPr>
              <w:pStyle w:val="Bezodstpw"/>
              <w:jc w:val="center"/>
              <w:rPr>
                <w:rFonts w:ascii="Arial" w:hAnsi="Arial" w:cs="Arial"/>
                <w:sz w:val="18"/>
                <w:szCs w:val="18"/>
              </w:rPr>
            </w:pPr>
            <w:r w:rsidRPr="002328EF">
              <w:rPr>
                <w:rFonts w:ascii="Arial" w:hAnsi="Arial" w:cs="Arial"/>
                <w:sz w:val="18"/>
                <w:szCs w:val="18"/>
              </w:rPr>
              <w:t>1.</w:t>
            </w:r>
          </w:p>
        </w:tc>
        <w:tc>
          <w:tcPr>
            <w:tcW w:w="373" w:type="pct"/>
            <w:textDirection w:val="btLr"/>
            <w:vAlign w:val="center"/>
          </w:tcPr>
          <w:p w14:paraId="375BEB76" w14:textId="77777777" w:rsidR="00E374FC" w:rsidRPr="002328EF" w:rsidRDefault="00E374FC" w:rsidP="002328EF">
            <w:pPr>
              <w:pStyle w:val="Bezodstpw"/>
              <w:ind w:left="113" w:right="113"/>
              <w:jc w:val="center"/>
              <w:rPr>
                <w:rFonts w:ascii="Arial" w:hAnsi="Arial" w:cs="Arial"/>
                <w:sz w:val="18"/>
                <w:szCs w:val="18"/>
              </w:rPr>
            </w:pPr>
            <w:r w:rsidRPr="002328EF">
              <w:rPr>
                <w:rFonts w:ascii="Arial" w:hAnsi="Arial" w:cs="Arial"/>
                <w:sz w:val="18"/>
                <w:szCs w:val="18"/>
              </w:rPr>
              <w:t>Krzesło stacjonarne z podłokietnikami</w:t>
            </w:r>
            <w:r w:rsidR="00A4103A" w:rsidRPr="002328EF">
              <w:rPr>
                <w:rFonts w:ascii="Arial" w:hAnsi="Arial" w:cs="Arial"/>
                <w:sz w:val="18"/>
                <w:szCs w:val="18"/>
              </w:rPr>
              <w:t xml:space="preserve"> otwartymi</w:t>
            </w:r>
          </w:p>
        </w:tc>
        <w:tc>
          <w:tcPr>
            <w:tcW w:w="2354" w:type="pct"/>
            <w:vAlign w:val="center"/>
          </w:tcPr>
          <w:p w14:paraId="5C64D9B1" w14:textId="77777777" w:rsidR="00E5335F" w:rsidRPr="002328EF" w:rsidRDefault="00E5335F" w:rsidP="002328EF">
            <w:pPr>
              <w:pStyle w:val="Bezodstpw"/>
              <w:rPr>
                <w:rFonts w:ascii="Arial" w:hAnsi="Arial" w:cs="Arial"/>
                <w:sz w:val="18"/>
                <w:szCs w:val="18"/>
              </w:rPr>
            </w:pPr>
            <w:r w:rsidRPr="002328EF">
              <w:rPr>
                <w:rFonts w:ascii="Arial" w:hAnsi="Arial" w:cs="Arial"/>
                <w:sz w:val="18"/>
                <w:szCs w:val="18"/>
              </w:rPr>
              <w:t>Wysokość całkowita: 850 mm</w:t>
            </w:r>
          </w:p>
          <w:p w14:paraId="2400549D" w14:textId="77777777" w:rsidR="00E5335F" w:rsidRPr="002328EF" w:rsidRDefault="00E5335F" w:rsidP="002328EF">
            <w:pPr>
              <w:pStyle w:val="Bezodstpw"/>
              <w:rPr>
                <w:rFonts w:ascii="Arial" w:hAnsi="Arial" w:cs="Arial"/>
                <w:sz w:val="18"/>
                <w:szCs w:val="18"/>
              </w:rPr>
            </w:pPr>
            <w:r w:rsidRPr="002328EF">
              <w:rPr>
                <w:rFonts w:ascii="Arial" w:hAnsi="Arial" w:cs="Arial"/>
                <w:sz w:val="18"/>
                <w:szCs w:val="18"/>
              </w:rPr>
              <w:t>Wysokość siedziska: 45</w:t>
            </w:r>
            <w:r w:rsidR="00B35AB2" w:rsidRPr="002328EF">
              <w:rPr>
                <w:rFonts w:ascii="Arial" w:hAnsi="Arial" w:cs="Arial"/>
                <w:sz w:val="18"/>
                <w:szCs w:val="18"/>
              </w:rPr>
              <w:t>0</w:t>
            </w:r>
            <w:r w:rsidRPr="002328EF">
              <w:rPr>
                <w:rFonts w:ascii="Arial" w:hAnsi="Arial" w:cs="Arial"/>
                <w:sz w:val="18"/>
                <w:szCs w:val="18"/>
              </w:rPr>
              <w:t xml:space="preserve"> mm </w:t>
            </w:r>
          </w:p>
          <w:p w14:paraId="3BBAC16F" w14:textId="77777777" w:rsidR="00E5335F" w:rsidRPr="002328EF" w:rsidRDefault="00E5335F" w:rsidP="002328EF">
            <w:pPr>
              <w:pStyle w:val="Bezodstpw"/>
              <w:rPr>
                <w:rFonts w:ascii="Arial" w:hAnsi="Arial" w:cs="Arial"/>
                <w:sz w:val="18"/>
                <w:szCs w:val="18"/>
              </w:rPr>
            </w:pPr>
            <w:r w:rsidRPr="002328EF">
              <w:rPr>
                <w:rFonts w:ascii="Arial" w:hAnsi="Arial" w:cs="Arial"/>
                <w:sz w:val="18"/>
                <w:szCs w:val="18"/>
              </w:rPr>
              <w:t xml:space="preserve">Szerokość całkowita: 525 mm </w:t>
            </w:r>
          </w:p>
          <w:p w14:paraId="069B9439" w14:textId="77777777" w:rsidR="00E5335F" w:rsidRPr="002328EF" w:rsidRDefault="00E5335F" w:rsidP="002328EF">
            <w:pPr>
              <w:pStyle w:val="Bezodstpw"/>
              <w:rPr>
                <w:rFonts w:ascii="Arial" w:hAnsi="Arial" w:cs="Arial"/>
                <w:sz w:val="18"/>
                <w:szCs w:val="18"/>
              </w:rPr>
            </w:pPr>
            <w:r w:rsidRPr="002328EF">
              <w:rPr>
                <w:rFonts w:ascii="Arial" w:hAnsi="Arial" w:cs="Arial"/>
                <w:sz w:val="18"/>
                <w:szCs w:val="18"/>
              </w:rPr>
              <w:t>Głębokość całkowita: 570 mm</w:t>
            </w:r>
          </w:p>
          <w:p w14:paraId="1991FA78" w14:textId="77777777" w:rsidR="00E5335F" w:rsidRPr="002328EF" w:rsidRDefault="00E5335F" w:rsidP="002328EF">
            <w:pPr>
              <w:pStyle w:val="Bezodstpw"/>
              <w:rPr>
                <w:rFonts w:ascii="Arial" w:hAnsi="Arial" w:cs="Arial"/>
                <w:sz w:val="18"/>
                <w:szCs w:val="18"/>
              </w:rPr>
            </w:pPr>
            <w:r w:rsidRPr="002328EF">
              <w:rPr>
                <w:rFonts w:ascii="Arial" w:hAnsi="Arial" w:cs="Arial"/>
                <w:sz w:val="18"/>
                <w:szCs w:val="18"/>
              </w:rPr>
              <w:t xml:space="preserve">Rama: 4 nogi metalowe, podłokietniki </w:t>
            </w:r>
            <w:r w:rsidR="00B35AB2" w:rsidRPr="002328EF">
              <w:rPr>
                <w:rFonts w:ascii="Arial" w:hAnsi="Arial" w:cs="Arial"/>
                <w:sz w:val="18"/>
                <w:szCs w:val="18"/>
              </w:rPr>
              <w:t>o</w:t>
            </w:r>
            <w:r w:rsidRPr="002328EF">
              <w:rPr>
                <w:rFonts w:ascii="Arial" w:hAnsi="Arial" w:cs="Arial"/>
                <w:sz w:val="18"/>
                <w:szCs w:val="18"/>
              </w:rPr>
              <w:t>t</w:t>
            </w:r>
            <w:r w:rsidR="00B35AB2" w:rsidRPr="002328EF">
              <w:rPr>
                <w:rFonts w:ascii="Arial" w:hAnsi="Arial" w:cs="Arial"/>
                <w:sz w:val="18"/>
                <w:szCs w:val="18"/>
              </w:rPr>
              <w:t>wart</w:t>
            </w:r>
            <w:r w:rsidRPr="002328EF">
              <w:rPr>
                <w:rFonts w:ascii="Arial" w:hAnsi="Arial" w:cs="Arial"/>
                <w:sz w:val="18"/>
                <w:szCs w:val="18"/>
              </w:rPr>
              <w:t>e</w:t>
            </w:r>
          </w:p>
          <w:p w14:paraId="10428412" w14:textId="77777777" w:rsidR="00E5335F" w:rsidRPr="002328EF" w:rsidRDefault="00E5335F" w:rsidP="002328EF">
            <w:pPr>
              <w:pStyle w:val="Bezodstpw"/>
              <w:rPr>
                <w:rFonts w:ascii="Arial" w:hAnsi="Arial" w:cs="Arial"/>
                <w:sz w:val="18"/>
                <w:szCs w:val="18"/>
              </w:rPr>
            </w:pPr>
            <w:r w:rsidRPr="002328EF">
              <w:rPr>
                <w:rFonts w:ascii="Arial" w:hAnsi="Arial" w:cs="Arial"/>
                <w:sz w:val="18"/>
                <w:szCs w:val="18"/>
              </w:rPr>
              <w:t>W całości tapicerowane siedzisko i oparcie</w:t>
            </w:r>
          </w:p>
          <w:p w14:paraId="62D15C09" w14:textId="77777777" w:rsidR="00E5335F" w:rsidRPr="002328EF" w:rsidRDefault="00E5335F" w:rsidP="002328EF">
            <w:pPr>
              <w:pStyle w:val="Bezodstpw"/>
              <w:rPr>
                <w:rFonts w:ascii="Arial" w:hAnsi="Arial" w:cs="Arial"/>
                <w:sz w:val="18"/>
                <w:szCs w:val="18"/>
              </w:rPr>
            </w:pPr>
            <w:r w:rsidRPr="002328EF">
              <w:rPr>
                <w:rFonts w:ascii="Arial" w:hAnsi="Arial" w:cs="Arial"/>
                <w:sz w:val="18"/>
                <w:szCs w:val="18"/>
              </w:rPr>
              <w:t xml:space="preserve">Kubełek: tapicerowany </w:t>
            </w:r>
          </w:p>
          <w:p w14:paraId="14C4B9A3" w14:textId="77777777" w:rsidR="00E5335F" w:rsidRPr="002328EF" w:rsidRDefault="00E5335F" w:rsidP="002328EF">
            <w:pPr>
              <w:pStyle w:val="Bezodstpw"/>
              <w:rPr>
                <w:rFonts w:ascii="Arial" w:hAnsi="Arial" w:cs="Arial"/>
                <w:sz w:val="18"/>
                <w:szCs w:val="18"/>
              </w:rPr>
            </w:pPr>
            <w:r w:rsidRPr="002328EF">
              <w:rPr>
                <w:rFonts w:ascii="Arial" w:hAnsi="Arial" w:cs="Arial"/>
                <w:sz w:val="18"/>
                <w:szCs w:val="18"/>
              </w:rPr>
              <w:t>Pianka kubełka: cięta</w:t>
            </w:r>
          </w:p>
          <w:p w14:paraId="5A125910" w14:textId="77777777" w:rsidR="00E5335F" w:rsidRPr="002328EF" w:rsidRDefault="00E5335F" w:rsidP="002328EF">
            <w:pPr>
              <w:pStyle w:val="Bezodstpw"/>
              <w:rPr>
                <w:rFonts w:ascii="Arial" w:hAnsi="Arial" w:cs="Arial"/>
                <w:sz w:val="18"/>
                <w:szCs w:val="18"/>
              </w:rPr>
            </w:pPr>
            <w:r w:rsidRPr="002328EF">
              <w:rPr>
                <w:rFonts w:ascii="Arial" w:hAnsi="Arial" w:cs="Arial"/>
                <w:sz w:val="18"/>
                <w:szCs w:val="18"/>
              </w:rPr>
              <w:t>Podłokietniki: zintegrowane z ramą, nakładki – sklejka</w:t>
            </w:r>
          </w:p>
          <w:p w14:paraId="0CEF9328" w14:textId="77777777" w:rsidR="00E5335F" w:rsidRPr="002328EF" w:rsidRDefault="00E5335F" w:rsidP="002328EF">
            <w:pPr>
              <w:pStyle w:val="Bezodstpw"/>
              <w:rPr>
                <w:rFonts w:ascii="Arial" w:hAnsi="Arial" w:cs="Arial"/>
                <w:sz w:val="18"/>
                <w:szCs w:val="18"/>
              </w:rPr>
            </w:pPr>
            <w:r w:rsidRPr="002328EF">
              <w:rPr>
                <w:rFonts w:ascii="Arial" w:hAnsi="Arial" w:cs="Arial"/>
                <w:sz w:val="18"/>
                <w:szCs w:val="18"/>
              </w:rPr>
              <w:t xml:space="preserve">Łącznik w rzędy: CLICKJ3 – z miejscem na magnetyczną numerację wymienną </w:t>
            </w:r>
          </w:p>
          <w:p w14:paraId="5DED1EED" w14:textId="77777777" w:rsidR="00E5335F" w:rsidRPr="002328EF" w:rsidRDefault="00E5335F" w:rsidP="002328EF">
            <w:pPr>
              <w:pStyle w:val="Bezodstpw"/>
              <w:rPr>
                <w:rFonts w:ascii="Arial" w:hAnsi="Arial" w:cs="Arial"/>
                <w:sz w:val="18"/>
                <w:szCs w:val="18"/>
              </w:rPr>
            </w:pPr>
            <w:r w:rsidRPr="002328EF">
              <w:rPr>
                <w:rFonts w:ascii="Arial" w:hAnsi="Arial" w:cs="Arial"/>
                <w:sz w:val="18"/>
                <w:szCs w:val="18"/>
              </w:rPr>
              <w:t>Sztaplowanie: do 6 sztuk</w:t>
            </w:r>
          </w:p>
          <w:p w14:paraId="6CC8492E" w14:textId="77777777" w:rsidR="00E5335F" w:rsidRPr="002328EF" w:rsidRDefault="00E5335F" w:rsidP="002328EF">
            <w:pPr>
              <w:pStyle w:val="Bezodstpw"/>
              <w:rPr>
                <w:rFonts w:ascii="Arial" w:hAnsi="Arial" w:cs="Arial"/>
                <w:sz w:val="18"/>
                <w:szCs w:val="18"/>
              </w:rPr>
            </w:pPr>
            <w:r w:rsidRPr="002328EF">
              <w:rPr>
                <w:rFonts w:ascii="Arial" w:hAnsi="Arial" w:cs="Arial"/>
                <w:sz w:val="18"/>
                <w:szCs w:val="18"/>
              </w:rPr>
              <w:t xml:space="preserve">Gatunek tkaniny tapicerskiej: wg opisu </w:t>
            </w:r>
          </w:p>
          <w:p w14:paraId="5AAC56CE" w14:textId="77777777" w:rsidR="00E5335F" w:rsidRPr="002328EF" w:rsidRDefault="00E5335F" w:rsidP="002328EF">
            <w:pPr>
              <w:pStyle w:val="Bezodstpw"/>
              <w:rPr>
                <w:rFonts w:ascii="Arial" w:hAnsi="Arial" w:cs="Arial"/>
                <w:sz w:val="18"/>
                <w:szCs w:val="18"/>
              </w:rPr>
            </w:pPr>
            <w:r w:rsidRPr="002328EF">
              <w:rPr>
                <w:rFonts w:ascii="Arial" w:hAnsi="Arial" w:cs="Arial"/>
                <w:sz w:val="18"/>
                <w:szCs w:val="18"/>
              </w:rPr>
              <w:t>Materiał elementów drewnianych: sklejka bukowa</w:t>
            </w:r>
          </w:p>
          <w:p w14:paraId="208B08A9" w14:textId="77777777" w:rsidR="00E5335F" w:rsidRPr="002328EF" w:rsidRDefault="00E5335F" w:rsidP="002328EF">
            <w:pPr>
              <w:pStyle w:val="Bezodstpw"/>
              <w:rPr>
                <w:rFonts w:ascii="Arial" w:hAnsi="Arial" w:cs="Arial"/>
                <w:sz w:val="18"/>
                <w:szCs w:val="18"/>
              </w:rPr>
            </w:pPr>
            <w:r w:rsidRPr="002328EF">
              <w:rPr>
                <w:rFonts w:ascii="Arial" w:hAnsi="Arial" w:cs="Arial"/>
                <w:sz w:val="18"/>
                <w:szCs w:val="18"/>
              </w:rPr>
              <w:t xml:space="preserve">Kolor elementów metalowych: CR Chrom </w:t>
            </w:r>
          </w:p>
          <w:p w14:paraId="10D7FD7C" w14:textId="77777777" w:rsidR="00E5335F" w:rsidRPr="002328EF" w:rsidRDefault="00E5335F" w:rsidP="002328EF">
            <w:pPr>
              <w:pStyle w:val="Bezodstpw"/>
              <w:rPr>
                <w:rFonts w:ascii="Arial" w:hAnsi="Arial" w:cs="Arial"/>
                <w:sz w:val="18"/>
                <w:szCs w:val="18"/>
              </w:rPr>
            </w:pPr>
            <w:r w:rsidRPr="002328EF">
              <w:rPr>
                <w:rFonts w:ascii="Arial" w:hAnsi="Arial" w:cs="Arial"/>
                <w:sz w:val="18"/>
                <w:szCs w:val="18"/>
              </w:rPr>
              <w:t>Stopki: GBF – do miękkich i twardych powierzchni,</w:t>
            </w:r>
          </w:p>
          <w:p w14:paraId="49243977" w14:textId="77777777" w:rsidR="00E374FC" w:rsidRPr="002328EF" w:rsidRDefault="00E5335F" w:rsidP="002328EF">
            <w:pPr>
              <w:pStyle w:val="Bezodstpw"/>
              <w:rPr>
                <w:rFonts w:ascii="Arial" w:hAnsi="Arial" w:cs="Arial"/>
                <w:sz w:val="18"/>
                <w:szCs w:val="18"/>
              </w:rPr>
            </w:pPr>
            <w:r w:rsidRPr="002328EF">
              <w:rPr>
                <w:rFonts w:ascii="Arial" w:hAnsi="Arial" w:cs="Arial"/>
                <w:sz w:val="18"/>
                <w:szCs w:val="18"/>
              </w:rPr>
              <w:t>materiał – tworzywo sztuczne, czarne</w:t>
            </w:r>
          </w:p>
        </w:tc>
        <w:tc>
          <w:tcPr>
            <w:tcW w:w="544" w:type="pct"/>
            <w:textDirection w:val="btLr"/>
            <w:vAlign w:val="center"/>
          </w:tcPr>
          <w:p w14:paraId="0DBD65A5" w14:textId="77777777" w:rsidR="00E374FC" w:rsidRPr="002328EF" w:rsidRDefault="00E5335F" w:rsidP="002328EF">
            <w:pPr>
              <w:pStyle w:val="Bezodstpw"/>
              <w:ind w:left="113" w:right="113"/>
              <w:jc w:val="center"/>
              <w:rPr>
                <w:rFonts w:ascii="Arial" w:hAnsi="Arial" w:cs="Arial"/>
                <w:sz w:val="18"/>
                <w:szCs w:val="18"/>
                <w:lang w:val="en-US"/>
              </w:rPr>
            </w:pPr>
            <w:r w:rsidRPr="002328EF">
              <w:rPr>
                <w:rFonts w:ascii="Arial" w:hAnsi="Arial" w:cs="Arial"/>
                <w:sz w:val="18"/>
                <w:szCs w:val="18"/>
                <w:lang w:val="en-US"/>
              </w:rPr>
              <w:t>CADEIRA-CLICK- J3-NRM 4L-ARM- CR NF- A-PLUS-GBF</w:t>
            </w:r>
          </w:p>
        </w:tc>
        <w:tc>
          <w:tcPr>
            <w:tcW w:w="1185" w:type="pct"/>
            <w:vAlign w:val="center"/>
          </w:tcPr>
          <w:p w14:paraId="35F1357F" w14:textId="77777777" w:rsidR="00E374FC" w:rsidRPr="002328EF" w:rsidRDefault="00DD6B04" w:rsidP="002328EF">
            <w:pPr>
              <w:pStyle w:val="Bezodstpw"/>
              <w:rPr>
                <w:rFonts w:ascii="Arial" w:hAnsi="Arial" w:cs="Arial"/>
                <w:sz w:val="18"/>
                <w:szCs w:val="18"/>
                <w:lang w:val="en-US"/>
              </w:rPr>
            </w:pPr>
            <w:r>
              <w:rPr>
                <w:rFonts w:ascii="Arial" w:hAnsi="Arial" w:cs="Arial"/>
                <w:noProof/>
                <w:sz w:val="18"/>
                <w:szCs w:val="18"/>
              </w:rPr>
              <w:pict w14:anchorId="2A7566A8">
                <v:rect id="_x0000_s1033" style="position:absolute;margin-left:88.1pt;margin-top:-83.4pt;width:11.25pt;height:16.15pt;z-index:251723776;mso-position-horizontal-relative:text;mso-position-vertical-relative:text" stroked="f"/>
              </w:pict>
            </w:r>
            <w:r>
              <w:rPr>
                <w:rFonts w:ascii="Arial" w:hAnsi="Arial" w:cs="Arial"/>
                <w:noProof/>
                <w:sz w:val="18"/>
                <w:szCs w:val="18"/>
              </w:rPr>
              <w:pict w14:anchorId="74F0050F">
                <v:rect id="_x0000_s1032" style="position:absolute;margin-left:39.35pt;margin-top:-83pt;width:15.75pt;height:23.25pt;z-index:251722752;mso-position-horizontal-relative:text;mso-position-vertical-relative:text" fillcolor="#3c1a56" strokecolor="#3c1a56"/>
              </w:pict>
            </w:r>
            <w:r w:rsidR="00E5335F" w:rsidRPr="002328EF">
              <w:rPr>
                <w:rFonts w:ascii="Arial" w:hAnsi="Arial" w:cs="Arial"/>
                <w:noProof/>
                <w:sz w:val="18"/>
                <w:szCs w:val="18"/>
                <w:lang w:eastAsia="pl-PL"/>
              </w:rPr>
              <w:drawing>
                <wp:anchor distT="0" distB="0" distL="114300" distR="114300" simplePos="0" relativeHeight="251654656" behindDoc="1" locked="0" layoutInCell="1" allowOverlap="1" wp14:anchorId="36FEFBF9" wp14:editId="6F154C1B">
                  <wp:simplePos x="0" y="0"/>
                  <wp:positionH relativeFrom="column">
                    <wp:posOffset>99060</wp:posOffset>
                  </wp:positionH>
                  <wp:positionV relativeFrom="paragraph">
                    <wp:posOffset>-1520825</wp:posOffset>
                  </wp:positionV>
                  <wp:extent cx="1184275" cy="1438275"/>
                  <wp:effectExtent l="0" t="0" r="0" b="0"/>
                  <wp:wrapTight wrapText="bothSides">
                    <wp:wrapPolygon edited="0">
                      <wp:start x="0" y="0"/>
                      <wp:lineTo x="0" y="21457"/>
                      <wp:lineTo x="21195" y="21457"/>
                      <wp:lineTo x="21195" y="0"/>
                      <wp:lineTo x="0" y="0"/>
                    </wp:wrapPolygon>
                  </wp:wrapTight>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0">
                            <a:extLst>
                              <a:ext uri="{28A0092B-C50C-407E-A947-70E740481C1C}">
                                <a14:useLocalDpi xmlns:a14="http://schemas.microsoft.com/office/drawing/2010/main" val="0"/>
                              </a:ext>
                            </a:extLst>
                          </a:blip>
                          <a:srcRect l="13595" r="5136"/>
                          <a:stretch/>
                        </pic:blipFill>
                        <pic:spPr bwMode="auto">
                          <a:xfrm>
                            <a:off x="0" y="0"/>
                            <a:ext cx="1184275" cy="14382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302" w:type="pct"/>
            <w:vAlign w:val="center"/>
          </w:tcPr>
          <w:p w14:paraId="019E18B7" w14:textId="77777777" w:rsidR="00E374FC" w:rsidRPr="002328EF" w:rsidRDefault="00E5335F" w:rsidP="002328EF">
            <w:pPr>
              <w:pStyle w:val="Bezodstpw"/>
              <w:jc w:val="center"/>
              <w:rPr>
                <w:rFonts w:ascii="Arial" w:hAnsi="Arial" w:cs="Arial"/>
                <w:sz w:val="18"/>
                <w:szCs w:val="18"/>
                <w:lang w:val="en-US"/>
              </w:rPr>
            </w:pPr>
            <w:r w:rsidRPr="002328EF">
              <w:rPr>
                <w:rFonts w:ascii="Arial" w:hAnsi="Arial" w:cs="Arial"/>
                <w:sz w:val="18"/>
                <w:szCs w:val="18"/>
                <w:lang w:val="en-US"/>
              </w:rPr>
              <w:t>260</w:t>
            </w:r>
          </w:p>
        </w:tc>
      </w:tr>
      <w:tr w:rsidR="00E5335F" w:rsidRPr="002328EF" w14:paraId="03DBC4C8" w14:textId="77777777" w:rsidTr="00B35AB2">
        <w:trPr>
          <w:cantSplit/>
          <w:trHeight w:val="340"/>
        </w:trPr>
        <w:tc>
          <w:tcPr>
            <w:tcW w:w="242" w:type="pct"/>
            <w:vAlign w:val="center"/>
          </w:tcPr>
          <w:p w14:paraId="51A7EA24" w14:textId="77777777" w:rsidR="00E5335F" w:rsidRPr="002328EF" w:rsidRDefault="00B35AB2" w:rsidP="002328EF">
            <w:pPr>
              <w:pStyle w:val="Bezodstpw"/>
              <w:jc w:val="center"/>
              <w:rPr>
                <w:rFonts w:ascii="Arial" w:hAnsi="Arial" w:cs="Arial"/>
                <w:sz w:val="18"/>
                <w:szCs w:val="18"/>
              </w:rPr>
            </w:pPr>
            <w:r w:rsidRPr="002328EF">
              <w:rPr>
                <w:rFonts w:ascii="Arial" w:hAnsi="Arial" w:cs="Arial"/>
                <w:sz w:val="18"/>
                <w:szCs w:val="18"/>
              </w:rPr>
              <w:lastRenderedPageBreak/>
              <w:t>2</w:t>
            </w:r>
            <w:r w:rsidR="00E5335F" w:rsidRPr="002328EF">
              <w:rPr>
                <w:rFonts w:ascii="Arial" w:hAnsi="Arial" w:cs="Arial"/>
                <w:sz w:val="18"/>
                <w:szCs w:val="18"/>
              </w:rPr>
              <w:t>.</w:t>
            </w:r>
          </w:p>
        </w:tc>
        <w:tc>
          <w:tcPr>
            <w:tcW w:w="373" w:type="pct"/>
            <w:textDirection w:val="btLr"/>
            <w:vAlign w:val="center"/>
          </w:tcPr>
          <w:p w14:paraId="31CE5A35" w14:textId="77777777" w:rsidR="00E5335F" w:rsidRPr="002328EF" w:rsidRDefault="00E5335F" w:rsidP="002328EF">
            <w:pPr>
              <w:pStyle w:val="Bezodstpw"/>
              <w:ind w:left="113" w:right="113"/>
              <w:jc w:val="center"/>
              <w:rPr>
                <w:rFonts w:ascii="Arial" w:hAnsi="Arial" w:cs="Arial"/>
                <w:sz w:val="18"/>
                <w:szCs w:val="18"/>
              </w:rPr>
            </w:pPr>
            <w:r w:rsidRPr="002328EF">
              <w:rPr>
                <w:rFonts w:ascii="Arial" w:hAnsi="Arial" w:cs="Arial"/>
                <w:sz w:val="18"/>
                <w:szCs w:val="18"/>
              </w:rPr>
              <w:t>Łącznik krzeseł w rzędy</w:t>
            </w:r>
          </w:p>
        </w:tc>
        <w:tc>
          <w:tcPr>
            <w:tcW w:w="2354" w:type="pct"/>
            <w:vAlign w:val="center"/>
          </w:tcPr>
          <w:p w14:paraId="54676D6F" w14:textId="77777777" w:rsidR="00E5335F" w:rsidRPr="002328EF" w:rsidRDefault="00E5335F" w:rsidP="002328EF">
            <w:pPr>
              <w:pStyle w:val="Bezodstpw"/>
              <w:rPr>
                <w:rFonts w:ascii="Arial" w:hAnsi="Arial" w:cs="Arial"/>
                <w:sz w:val="18"/>
                <w:szCs w:val="18"/>
              </w:rPr>
            </w:pPr>
            <w:r w:rsidRPr="002328EF">
              <w:rPr>
                <w:rFonts w:ascii="Arial" w:hAnsi="Arial" w:cs="Arial"/>
                <w:sz w:val="18"/>
                <w:szCs w:val="18"/>
              </w:rPr>
              <w:t xml:space="preserve">Łącznik regulowany w zakresie 60mm (6- </w:t>
            </w:r>
            <w:proofErr w:type="spellStart"/>
            <w:r w:rsidRPr="002328EF">
              <w:rPr>
                <w:rFonts w:ascii="Arial" w:hAnsi="Arial" w:cs="Arial"/>
                <w:sz w:val="18"/>
                <w:szCs w:val="18"/>
              </w:rPr>
              <w:t>cio</w:t>
            </w:r>
            <w:proofErr w:type="spellEnd"/>
            <w:r w:rsidRPr="002328EF">
              <w:rPr>
                <w:rFonts w:ascii="Arial" w:hAnsi="Arial" w:cs="Arial"/>
                <w:sz w:val="18"/>
                <w:szCs w:val="18"/>
              </w:rPr>
              <w:t xml:space="preserve"> stopniowa regulacja co 10mm).</w:t>
            </w:r>
          </w:p>
          <w:p w14:paraId="1EDE0E6C" w14:textId="77777777" w:rsidR="00E5335F" w:rsidRPr="002328EF" w:rsidRDefault="00E5335F" w:rsidP="002328EF">
            <w:pPr>
              <w:pStyle w:val="Bezodstpw"/>
              <w:rPr>
                <w:rFonts w:ascii="Arial" w:hAnsi="Arial" w:cs="Arial"/>
                <w:sz w:val="18"/>
                <w:szCs w:val="18"/>
              </w:rPr>
            </w:pPr>
            <w:r w:rsidRPr="002328EF">
              <w:rPr>
                <w:rFonts w:ascii="Arial" w:hAnsi="Arial" w:cs="Arial"/>
                <w:sz w:val="18"/>
                <w:szCs w:val="18"/>
              </w:rPr>
              <w:t>Łącznik w kolorze czarnym.</w:t>
            </w:r>
          </w:p>
        </w:tc>
        <w:tc>
          <w:tcPr>
            <w:tcW w:w="544" w:type="pct"/>
            <w:vAlign w:val="center"/>
          </w:tcPr>
          <w:p w14:paraId="47DC0992" w14:textId="77777777" w:rsidR="00E5335F" w:rsidRPr="002328EF" w:rsidRDefault="00E5335F" w:rsidP="002328EF">
            <w:pPr>
              <w:pStyle w:val="Bezodstpw"/>
              <w:rPr>
                <w:rFonts w:ascii="Arial" w:hAnsi="Arial" w:cs="Arial"/>
                <w:sz w:val="18"/>
                <w:szCs w:val="18"/>
              </w:rPr>
            </w:pPr>
          </w:p>
        </w:tc>
        <w:tc>
          <w:tcPr>
            <w:tcW w:w="1185" w:type="pct"/>
            <w:vAlign w:val="center"/>
          </w:tcPr>
          <w:p w14:paraId="5F67F2B0" w14:textId="77777777" w:rsidR="00E5335F" w:rsidRPr="002328EF" w:rsidRDefault="00E5335F" w:rsidP="002328EF">
            <w:pPr>
              <w:pStyle w:val="Bezodstpw"/>
              <w:rPr>
                <w:rFonts w:ascii="Arial" w:hAnsi="Arial" w:cs="Arial"/>
                <w:sz w:val="18"/>
                <w:szCs w:val="18"/>
              </w:rPr>
            </w:pPr>
            <w:r w:rsidRPr="002328EF">
              <w:rPr>
                <w:rFonts w:ascii="Arial" w:hAnsi="Arial" w:cs="Arial"/>
                <w:noProof/>
                <w:sz w:val="18"/>
                <w:szCs w:val="18"/>
                <w:lang w:eastAsia="pl-PL"/>
              </w:rPr>
              <w:drawing>
                <wp:anchor distT="0" distB="0" distL="114300" distR="114300" simplePos="0" relativeHeight="251655680" behindDoc="1" locked="0" layoutInCell="1" allowOverlap="1" wp14:anchorId="1F15A10B" wp14:editId="1BCFF8F1">
                  <wp:simplePos x="5076825" y="8534400"/>
                  <wp:positionH relativeFrom="margin">
                    <wp:posOffset>60325</wp:posOffset>
                  </wp:positionH>
                  <wp:positionV relativeFrom="margin">
                    <wp:posOffset>-4445</wp:posOffset>
                  </wp:positionV>
                  <wp:extent cx="1377315" cy="619125"/>
                  <wp:effectExtent l="0" t="0" r="0" b="0"/>
                  <wp:wrapSquare wrapText="bothSides"/>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1">
                            <a:extLst>
                              <a:ext uri="{28A0092B-C50C-407E-A947-70E740481C1C}">
                                <a14:useLocalDpi xmlns:a14="http://schemas.microsoft.com/office/drawing/2010/main" val="0"/>
                              </a:ext>
                            </a:extLst>
                          </a:blip>
                          <a:srcRect l="9667" t="29694" r="7251" b="31004"/>
                          <a:stretch/>
                        </pic:blipFill>
                        <pic:spPr bwMode="auto">
                          <a:xfrm>
                            <a:off x="0" y="0"/>
                            <a:ext cx="1377315" cy="6191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302" w:type="pct"/>
            <w:vAlign w:val="center"/>
          </w:tcPr>
          <w:p w14:paraId="31D6432C" w14:textId="77777777" w:rsidR="00B80D38" w:rsidRPr="002328EF" w:rsidRDefault="00B80D38" w:rsidP="002328EF">
            <w:pPr>
              <w:pStyle w:val="Bezodstpw"/>
              <w:jc w:val="center"/>
              <w:rPr>
                <w:rFonts w:ascii="Arial" w:hAnsi="Arial" w:cs="Arial"/>
                <w:sz w:val="18"/>
                <w:szCs w:val="18"/>
              </w:rPr>
            </w:pPr>
            <w:r w:rsidRPr="002328EF">
              <w:rPr>
                <w:rFonts w:ascii="Arial" w:hAnsi="Arial" w:cs="Arial"/>
                <w:sz w:val="18"/>
                <w:szCs w:val="18"/>
              </w:rPr>
              <w:t>64</w:t>
            </w:r>
          </w:p>
        </w:tc>
      </w:tr>
      <w:tr w:rsidR="00E5335F" w:rsidRPr="002328EF" w14:paraId="5D2249DE" w14:textId="77777777" w:rsidTr="00B35AB2">
        <w:trPr>
          <w:cantSplit/>
          <w:trHeight w:val="454"/>
        </w:trPr>
        <w:tc>
          <w:tcPr>
            <w:tcW w:w="242" w:type="pct"/>
            <w:vAlign w:val="center"/>
          </w:tcPr>
          <w:p w14:paraId="2118DF4F" w14:textId="77777777" w:rsidR="00E5335F" w:rsidRPr="002328EF" w:rsidRDefault="00B35AB2" w:rsidP="002328EF">
            <w:pPr>
              <w:pStyle w:val="Bezodstpw"/>
              <w:jc w:val="center"/>
              <w:rPr>
                <w:rFonts w:ascii="Arial" w:hAnsi="Arial" w:cs="Arial"/>
                <w:sz w:val="18"/>
                <w:szCs w:val="18"/>
              </w:rPr>
            </w:pPr>
            <w:r w:rsidRPr="002328EF">
              <w:rPr>
                <w:rFonts w:ascii="Arial" w:hAnsi="Arial" w:cs="Arial"/>
                <w:sz w:val="18"/>
                <w:szCs w:val="18"/>
              </w:rPr>
              <w:t>3</w:t>
            </w:r>
            <w:r w:rsidR="00E5335F" w:rsidRPr="002328EF">
              <w:rPr>
                <w:rFonts w:ascii="Arial" w:hAnsi="Arial" w:cs="Arial"/>
                <w:sz w:val="18"/>
                <w:szCs w:val="18"/>
              </w:rPr>
              <w:t>.</w:t>
            </w:r>
          </w:p>
        </w:tc>
        <w:tc>
          <w:tcPr>
            <w:tcW w:w="373" w:type="pct"/>
            <w:vAlign w:val="center"/>
          </w:tcPr>
          <w:p w14:paraId="523BAB72" w14:textId="77777777" w:rsidR="00E5335F" w:rsidRPr="002328EF" w:rsidRDefault="00E5335F" w:rsidP="002328EF">
            <w:pPr>
              <w:pStyle w:val="Bezodstpw"/>
              <w:jc w:val="center"/>
              <w:rPr>
                <w:rFonts w:ascii="Arial" w:hAnsi="Arial" w:cs="Arial"/>
                <w:sz w:val="18"/>
                <w:szCs w:val="18"/>
              </w:rPr>
            </w:pPr>
            <w:r w:rsidRPr="002328EF">
              <w:rPr>
                <w:rFonts w:ascii="Arial" w:hAnsi="Arial" w:cs="Arial"/>
                <w:sz w:val="18"/>
                <w:szCs w:val="18"/>
              </w:rPr>
              <w:t>Numery rzędów</w:t>
            </w:r>
          </w:p>
        </w:tc>
        <w:tc>
          <w:tcPr>
            <w:tcW w:w="2354" w:type="pct"/>
            <w:vAlign w:val="center"/>
          </w:tcPr>
          <w:p w14:paraId="562D14C5" w14:textId="77777777" w:rsidR="00E5335F" w:rsidRPr="002328EF" w:rsidRDefault="00E5335F" w:rsidP="002328EF">
            <w:pPr>
              <w:pStyle w:val="Bezodstpw"/>
              <w:rPr>
                <w:rFonts w:ascii="Arial" w:hAnsi="Arial" w:cs="Arial"/>
                <w:sz w:val="18"/>
                <w:szCs w:val="18"/>
              </w:rPr>
            </w:pPr>
            <w:r w:rsidRPr="002328EF">
              <w:rPr>
                <w:rFonts w:ascii="Arial" w:hAnsi="Arial" w:cs="Arial"/>
                <w:sz w:val="18"/>
                <w:szCs w:val="18"/>
              </w:rPr>
              <w:t>Metalowe ze stopów w kolorze mosiądzu, grawerowane</w:t>
            </w:r>
          </w:p>
        </w:tc>
        <w:tc>
          <w:tcPr>
            <w:tcW w:w="544" w:type="pct"/>
            <w:vAlign w:val="center"/>
          </w:tcPr>
          <w:p w14:paraId="1A82BA09" w14:textId="77777777" w:rsidR="00E5335F" w:rsidRPr="002328EF" w:rsidRDefault="00E5335F" w:rsidP="002328EF">
            <w:pPr>
              <w:pStyle w:val="Bezodstpw"/>
              <w:rPr>
                <w:rFonts w:ascii="Arial" w:hAnsi="Arial" w:cs="Arial"/>
                <w:sz w:val="18"/>
                <w:szCs w:val="18"/>
              </w:rPr>
            </w:pPr>
          </w:p>
        </w:tc>
        <w:tc>
          <w:tcPr>
            <w:tcW w:w="1185" w:type="pct"/>
            <w:vAlign w:val="center"/>
          </w:tcPr>
          <w:p w14:paraId="2427B766" w14:textId="77777777" w:rsidR="00E5335F" w:rsidRPr="002328EF" w:rsidRDefault="00E5335F" w:rsidP="002328EF">
            <w:pPr>
              <w:pStyle w:val="Bezodstpw"/>
              <w:jc w:val="center"/>
              <w:rPr>
                <w:rFonts w:ascii="Arial" w:hAnsi="Arial" w:cs="Arial"/>
                <w:noProof/>
                <w:sz w:val="18"/>
                <w:szCs w:val="18"/>
              </w:rPr>
            </w:pPr>
            <w:r w:rsidRPr="002328EF">
              <w:rPr>
                <w:rFonts w:ascii="Arial" w:hAnsi="Arial" w:cs="Arial"/>
                <w:noProof/>
                <w:sz w:val="18"/>
                <w:szCs w:val="18"/>
              </w:rPr>
              <w:t>Wg projektu warsztatowego</w:t>
            </w:r>
          </w:p>
        </w:tc>
        <w:tc>
          <w:tcPr>
            <w:tcW w:w="302" w:type="pct"/>
            <w:vAlign w:val="center"/>
          </w:tcPr>
          <w:p w14:paraId="22B38C83" w14:textId="77777777" w:rsidR="00E5335F" w:rsidRPr="002328EF" w:rsidRDefault="00E5335F" w:rsidP="002328EF">
            <w:pPr>
              <w:pStyle w:val="Bezodstpw"/>
              <w:jc w:val="center"/>
              <w:rPr>
                <w:rFonts w:ascii="Arial" w:hAnsi="Arial" w:cs="Arial"/>
                <w:sz w:val="18"/>
                <w:szCs w:val="18"/>
              </w:rPr>
            </w:pPr>
            <w:r w:rsidRPr="002328EF">
              <w:rPr>
                <w:rFonts w:ascii="Arial" w:hAnsi="Arial" w:cs="Arial"/>
                <w:sz w:val="18"/>
                <w:szCs w:val="18"/>
              </w:rPr>
              <w:t>40</w:t>
            </w:r>
          </w:p>
        </w:tc>
      </w:tr>
      <w:tr w:rsidR="00E5335F" w:rsidRPr="002328EF" w14:paraId="59A70859" w14:textId="77777777" w:rsidTr="00B35AB2">
        <w:trPr>
          <w:cantSplit/>
          <w:trHeight w:val="454"/>
        </w:trPr>
        <w:tc>
          <w:tcPr>
            <w:tcW w:w="242" w:type="pct"/>
            <w:vAlign w:val="center"/>
          </w:tcPr>
          <w:p w14:paraId="0778A00B" w14:textId="77777777" w:rsidR="00E5335F" w:rsidRPr="002328EF" w:rsidRDefault="00B35AB2" w:rsidP="002328EF">
            <w:pPr>
              <w:pStyle w:val="Bezodstpw"/>
              <w:jc w:val="center"/>
              <w:rPr>
                <w:rFonts w:ascii="Arial" w:hAnsi="Arial" w:cs="Arial"/>
                <w:sz w:val="18"/>
                <w:szCs w:val="18"/>
              </w:rPr>
            </w:pPr>
            <w:r w:rsidRPr="002328EF">
              <w:rPr>
                <w:rFonts w:ascii="Arial" w:hAnsi="Arial" w:cs="Arial"/>
                <w:sz w:val="18"/>
                <w:szCs w:val="18"/>
              </w:rPr>
              <w:t>4</w:t>
            </w:r>
            <w:r w:rsidR="00E5335F" w:rsidRPr="002328EF">
              <w:rPr>
                <w:rFonts w:ascii="Arial" w:hAnsi="Arial" w:cs="Arial"/>
                <w:sz w:val="18"/>
                <w:szCs w:val="18"/>
              </w:rPr>
              <w:t>.</w:t>
            </w:r>
          </w:p>
        </w:tc>
        <w:tc>
          <w:tcPr>
            <w:tcW w:w="373" w:type="pct"/>
            <w:vAlign w:val="center"/>
          </w:tcPr>
          <w:p w14:paraId="39A08A08" w14:textId="77777777" w:rsidR="00E5335F" w:rsidRPr="002328EF" w:rsidRDefault="00E5335F" w:rsidP="002328EF">
            <w:pPr>
              <w:pStyle w:val="Bezodstpw"/>
              <w:jc w:val="center"/>
              <w:rPr>
                <w:rFonts w:ascii="Arial" w:hAnsi="Arial" w:cs="Arial"/>
                <w:sz w:val="18"/>
                <w:szCs w:val="18"/>
              </w:rPr>
            </w:pPr>
            <w:r w:rsidRPr="002328EF">
              <w:rPr>
                <w:rFonts w:ascii="Arial" w:hAnsi="Arial" w:cs="Arial"/>
                <w:sz w:val="18"/>
                <w:szCs w:val="18"/>
              </w:rPr>
              <w:t>Numery miejsc</w:t>
            </w:r>
          </w:p>
        </w:tc>
        <w:tc>
          <w:tcPr>
            <w:tcW w:w="2354" w:type="pct"/>
            <w:vAlign w:val="center"/>
          </w:tcPr>
          <w:p w14:paraId="5EDC2C0C" w14:textId="77777777" w:rsidR="00E5335F" w:rsidRPr="002328EF" w:rsidRDefault="00E5335F" w:rsidP="002328EF">
            <w:pPr>
              <w:pStyle w:val="Bezodstpw"/>
              <w:rPr>
                <w:rFonts w:ascii="Arial" w:hAnsi="Arial" w:cs="Arial"/>
                <w:sz w:val="18"/>
                <w:szCs w:val="18"/>
              </w:rPr>
            </w:pPr>
            <w:r w:rsidRPr="002328EF">
              <w:rPr>
                <w:rFonts w:ascii="Arial" w:hAnsi="Arial" w:cs="Arial"/>
                <w:sz w:val="18"/>
                <w:szCs w:val="18"/>
              </w:rPr>
              <w:t>Metalowe ze stopów w kolorze mosiądzu, grawerowane</w:t>
            </w:r>
          </w:p>
        </w:tc>
        <w:tc>
          <w:tcPr>
            <w:tcW w:w="544" w:type="pct"/>
            <w:vAlign w:val="center"/>
          </w:tcPr>
          <w:p w14:paraId="3F92ABB7" w14:textId="77777777" w:rsidR="00E5335F" w:rsidRPr="002328EF" w:rsidRDefault="00E5335F" w:rsidP="002328EF">
            <w:pPr>
              <w:pStyle w:val="Bezodstpw"/>
              <w:rPr>
                <w:rFonts w:ascii="Arial" w:hAnsi="Arial" w:cs="Arial"/>
                <w:sz w:val="18"/>
                <w:szCs w:val="18"/>
              </w:rPr>
            </w:pPr>
          </w:p>
        </w:tc>
        <w:tc>
          <w:tcPr>
            <w:tcW w:w="1185" w:type="pct"/>
            <w:vAlign w:val="center"/>
          </w:tcPr>
          <w:p w14:paraId="78D25FC6" w14:textId="77777777" w:rsidR="00E5335F" w:rsidRPr="002328EF" w:rsidRDefault="00E5335F" w:rsidP="002328EF">
            <w:pPr>
              <w:pStyle w:val="Bezodstpw"/>
              <w:jc w:val="center"/>
              <w:rPr>
                <w:rFonts w:ascii="Arial" w:hAnsi="Arial" w:cs="Arial"/>
                <w:noProof/>
                <w:sz w:val="18"/>
                <w:szCs w:val="18"/>
              </w:rPr>
            </w:pPr>
            <w:r w:rsidRPr="002328EF">
              <w:rPr>
                <w:rFonts w:ascii="Arial" w:hAnsi="Arial" w:cs="Arial"/>
                <w:noProof/>
                <w:sz w:val="18"/>
                <w:szCs w:val="18"/>
              </w:rPr>
              <w:t>Wg projektu warsztatowego</w:t>
            </w:r>
          </w:p>
        </w:tc>
        <w:tc>
          <w:tcPr>
            <w:tcW w:w="302" w:type="pct"/>
            <w:vAlign w:val="center"/>
          </w:tcPr>
          <w:p w14:paraId="39B11608" w14:textId="77777777" w:rsidR="00E5335F" w:rsidRPr="002328EF" w:rsidRDefault="00E5335F" w:rsidP="002328EF">
            <w:pPr>
              <w:pStyle w:val="Bezodstpw"/>
              <w:jc w:val="center"/>
              <w:rPr>
                <w:rFonts w:ascii="Arial" w:hAnsi="Arial" w:cs="Arial"/>
                <w:sz w:val="18"/>
                <w:szCs w:val="18"/>
              </w:rPr>
            </w:pPr>
            <w:r w:rsidRPr="002328EF">
              <w:rPr>
                <w:rFonts w:ascii="Arial" w:hAnsi="Arial" w:cs="Arial"/>
                <w:sz w:val="18"/>
                <w:szCs w:val="18"/>
              </w:rPr>
              <w:t>260</w:t>
            </w:r>
          </w:p>
        </w:tc>
      </w:tr>
    </w:tbl>
    <w:p w14:paraId="77F81732" w14:textId="77777777" w:rsidR="00E374FC" w:rsidRPr="002328EF" w:rsidRDefault="00E374FC" w:rsidP="002328EF">
      <w:pPr>
        <w:pStyle w:val="Bezodstpw"/>
        <w:jc w:val="both"/>
        <w:rPr>
          <w:rFonts w:ascii="Arial" w:hAnsi="Arial" w:cs="Arial"/>
          <w:sz w:val="18"/>
          <w:szCs w:val="18"/>
          <w:lang w:eastAsia="pl-PL"/>
        </w:rPr>
      </w:pPr>
    </w:p>
    <w:p w14:paraId="7CB8A2EA" w14:textId="77777777" w:rsidR="00CE3351" w:rsidRPr="002328EF" w:rsidRDefault="00CE3351" w:rsidP="002328EF">
      <w:pPr>
        <w:pStyle w:val="Bezodstpw"/>
        <w:jc w:val="both"/>
        <w:rPr>
          <w:rFonts w:ascii="Arial" w:hAnsi="Arial" w:cs="Arial"/>
          <w:sz w:val="18"/>
          <w:szCs w:val="18"/>
          <w:lang w:eastAsia="pl-PL"/>
        </w:rPr>
      </w:pPr>
      <w:r w:rsidRPr="002328EF">
        <w:rPr>
          <w:rFonts w:ascii="Arial" w:hAnsi="Arial" w:cs="Arial"/>
          <w:sz w:val="18"/>
          <w:szCs w:val="18"/>
          <w:lang w:eastAsia="pl-PL"/>
        </w:rPr>
        <w:t xml:space="preserve">Na etapie realizacji należy umożliwić weryfikację </w:t>
      </w:r>
      <w:r w:rsidR="00E374FC" w:rsidRPr="002328EF">
        <w:rPr>
          <w:rFonts w:ascii="Arial" w:hAnsi="Arial" w:cs="Arial"/>
          <w:sz w:val="18"/>
          <w:szCs w:val="18"/>
          <w:lang w:eastAsia="pl-PL"/>
        </w:rPr>
        <w:t>proponow</w:t>
      </w:r>
      <w:r w:rsidRPr="002328EF">
        <w:rPr>
          <w:rFonts w:ascii="Arial" w:hAnsi="Arial" w:cs="Arial"/>
          <w:sz w:val="18"/>
          <w:szCs w:val="18"/>
          <w:lang w:eastAsia="pl-PL"/>
        </w:rPr>
        <w:t xml:space="preserve">anych mebli </w:t>
      </w:r>
      <w:r w:rsidR="00E374FC" w:rsidRPr="002328EF">
        <w:rPr>
          <w:rFonts w:ascii="Arial" w:hAnsi="Arial" w:cs="Arial"/>
          <w:sz w:val="18"/>
          <w:szCs w:val="18"/>
          <w:lang w:eastAsia="pl-PL"/>
        </w:rPr>
        <w:t>poprzez dostarczenie bezpośrednio na obiekt wzorcowych egzemplarzy</w:t>
      </w:r>
      <w:r w:rsidR="00EF1A8E" w:rsidRPr="002328EF">
        <w:rPr>
          <w:rFonts w:ascii="Arial" w:hAnsi="Arial" w:cs="Arial"/>
          <w:sz w:val="18"/>
          <w:szCs w:val="18"/>
          <w:lang w:eastAsia="pl-PL"/>
        </w:rPr>
        <w:t>,</w:t>
      </w:r>
      <w:r w:rsidR="00E374FC" w:rsidRPr="002328EF">
        <w:rPr>
          <w:rFonts w:ascii="Arial" w:hAnsi="Arial" w:cs="Arial"/>
          <w:sz w:val="18"/>
          <w:szCs w:val="18"/>
          <w:lang w:eastAsia="pl-PL"/>
        </w:rPr>
        <w:t xml:space="preserve"> w pełnym opisywanym standardzie i uzyskać ich </w:t>
      </w:r>
      <w:r w:rsidR="00EF1A8E" w:rsidRPr="002328EF">
        <w:rPr>
          <w:rFonts w:ascii="Arial" w:hAnsi="Arial" w:cs="Arial"/>
          <w:sz w:val="18"/>
          <w:szCs w:val="18"/>
          <w:lang w:eastAsia="pl-PL"/>
        </w:rPr>
        <w:t xml:space="preserve">pisemną </w:t>
      </w:r>
      <w:r w:rsidR="00E374FC" w:rsidRPr="002328EF">
        <w:rPr>
          <w:rFonts w:ascii="Arial" w:hAnsi="Arial" w:cs="Arial"/>
          <w:sz w:val="18"/>
          <w:szCs w:val="18"/>
          <w:lang w:eastAsia="pl-PL"/>
        </w:rPr>
        <w:t>akceptację ze strony Zamawiającego.</w:t>
      </w:r>
      <w:r w:rsidRPr="002328EF">
        <w:rPr>
          <w:rFonts w:ascii="Arial" w:hAnsi="Arial" w:cs="Arial"/>
          <w:sz w:val="18"/>
          <w:szCs w:val="18"/>
          <w:lang w:eastAsia="pl-PL"/>
        </w:rPr>
        <w:t xml:space="preserve"> </w:t>
      </w:r>
      <w:r w:rsidR="00E374FC" w:rsidRPr="002328EF">
        <w:rPr>
          <w:rFonts w:ascii="Arial" w:hAnsi="Arial" w:cs="Arial"/>
          <w:sz w:val="18"/>
          <w:szCs w:val="18"/>
          <w:lang w:eastAsia="pl-PL"/>
        </w:rPr>
        <w:t>W</w:t>
      </w:r>
      <w:r w:rsidRPr="002328EF">
        <w:rPr>
          <w:rFonts w:ascii="Arial" w:hAnsi="Arial" w:cs="Arial"/>
          <w:sz w:val="18"/>
          <w:szCs w:val="18"/>
          <w:lang w:eastAsia="pl-PL"/>
        </w:rPr>
        <w:t xml:space="preserve"> przypadku stwierdzenia niezgodności</w:t>
      </w:r>
      <w:r w:rsidR="00E374FC" w:rsidRPr="002328EF">
        <w:rPr>
          <w:rFonts w:ascii="Arial" w:hAnsi="Arial" w:cs="Arial"/>
          <w:sz w:val="18"/>
          <w:szCs w:val="18"/>
          <w:lang w:eastAsia="pl-PL"/>
        </w:rPr>
        <w:t xml:space="preserve"> lub dostawy wyrobów bez uprzedniej akceptacji Zamawiającego</w:t>
      </w:r>
      <w:r w:rsidRPr="002328EF">
        <w:rPr>
          <w:rFonts w:ascii="Arial" w:hAnsi="Arial" w:cs="Arial"/>
          <w:sz w:val="18"/>
          <w:szCs w:val="18"/>
          <w:lang w:eastAsia="pl-PL"/>
        </w:rPr>
        <w:t>, możliwe jest wstrzymanie całej dostawy wraz z nakazem natychmiastowej wymiany na koszt i odpowiedzialność Wykonawcy.</w:t>
      </w:r>
    </w:p>
    <w:p w14:paraId="524EE1B2" w14:textId="77777777" w:rsidR="00CE3351" w:rsidRPr="002328EF" w:rsidRDefault="00CE3351" w:rsidP="002328EF">
      <w:pPr>
        <w:pStyle w:val="Bezodstpw"/>
        <w:jc w:val="both"/>
        <w:rPr>
          <w:rFonts w:ascii="Arial" w:hAnsi="Arial" w:cs="Arial"/>
          <w:sz w:val="18"/>
          <w:szCs w:val="18"/>
          <w:lang w:eastAsia="pl-PL"/>
        </w:rPr>
      </w:pPr>
      <w:r w:rsidRPr="002328EF">
        <w:rPr>
          <w:rFonts w:ascii="Arial" w:hAnsi="Arial" w:cs="Arial"/>
          <w:sz w:val="18"/>
          <w:szCs w:val="18"/>
          <w:lang w:eastAsia="pl-PL"/>
        </w:rPr>
        <w:t xml:space="preserve">Wszystkie zaproponowane rozwiązania muszą być systemowe, seryjnie produkowane – nie dotyczy </w:t>
      </w:r>
      <w:r w:rsidR="00E374FC" w:rsidRPr="002328EF">
        <w:rPr>
          <w:rFonts w:ascii="Arial" w:hAnsi="Arial" w:cs="Arial"/>
          <w:sz w:val="18"/>
          <w:szCs w:val="18"/>
          <w:lang w:eastAsia="pl-PL"/>
        </w:rPr>
        <w:t>elementów</w:t>
      </w:r>
      <w:r w:rsidRPr="002328EF">
        <w:rPr>
          <w:rFonts w:ascii="Arial" w:hAnsi="Arial" w:cs="Arial"/>
          <w:sz w:val="18"/>
          <w:szCs w:val="18"/>
          <w:lang w:eastAsia="pl-PL"/>
        </w:rPr>
        <w:t xml:space="preserve"> wykonywanych pod zamówienie typu zabudowy wnękowe, lady itp. Pod pojęciem systemowe Zamawiający rozumie </w:t>
      </w:r>
      <w:r w:rsidR="00E374FC" w:rsidRPr="002328EF">
        <w:rPr>
          <w:rFonts w:ascii="Arial" w:hAnsi="Arial" w:cs="Arial"/>
          <w:sz w:val="18"/>
          <w:szCs w:val="18"/>
          <w:lang w:eastAsia="pl-PL"/>
        </w:rPr>
        <w:t>elementy</w:t>
      </w:r>
      <w:r w:rsidRPr="002328EF">
        <w:rPr>
          <w:rFonts w:ascii="Arial" w:hAnsi="Arial" w:cs="Arial"/>
          <w:sz w:val="18"/>
          <w:szCs w:val="18"/>
          <w:lang w:eastAsia="pl-PL"/>
        </w:rPr>
        <w:t xml:space="preserve">, które można łączyć ze sobą w różnych konfiguracjach oraz pozwalające w przyszłości na rozbudowę. Zamawiający wymaga, aby wykonawca wraz z ofertą załączył katalogi, foldery przedstawiające proponowane systemy </w:t>
      </w:r>
      <w:r w:rsidR="00E374FC" w:rsidRPr="002328EF">
        <w:rPr>
          <w:rFonts w:ascii="Arial" w:hAnsi="Arial" w:cs="Arial"/>
          <w:sz w:val="18"/>
          <w:szCs w:val="18"/>
          <w:lang w:eastAsia="pl-PL"/>
        </w:rPr>
        <w:t>i rozwiązania</w:t>
      </w:r>
      <w:r w:rsidRPr="002328EF">
        <w:rPr>
          <w:rFonts w:ascii="Arial" w:hAnsi="Arial" w:cs="Arial"/>
          <w:sz w:val="18"/>
          <w:szCs w:val="18"/>
          <w:lang w:eastAsia="pl-PL"/>
        </w:rPr>
        <w:t xml:space="preserve">. </w:t>
      </w:r>
    </w:p>
    <w:p w14:paraId="373538B7" w14:textId="77777777" w:rsidR="00E374FC" w:rsidRPr="002328EF" w:rsidRDefault="00CE3351" w:rsidP="002328EF">
      <w:pPr>
        <w:autoSpaceDE/>
        <w:autoSpaceDN/>
        <w:adjustRightInd/>
        <w:spacing w:before="100" w:beforeAutospacing="1" w:after="100" w:afterAutospacing="1" w:line="240" w:lineRule="auto"/>
        <w:rPr>
          <w:rStyle w:val="BezodstpwZnak"/>
          <w:color w:val="auto"/>
          <w:sz w:val="18"/>
          <w:szCs w:val="18"/>
        </w:rPr>
      </w:pPr>
      <w:r w:rsidRPr="002328EF">
        <w:rPr>
          <w:rStyle w:val="BezodstpwZnak"/>
          <w:color w:val="auto"/>
          <w:sz w:val="18"/>
          <w:szCs w:val="18"/>
        </w:rPr>
        <w:t xml:space="preserve">Zgodnie z Rozporządzeniem Ministra Rozwoju z dnia 26 lipca 2016 r. w sprawie rodzajów dokumentów, jakich może żądać zamawiający od wykonawcy w postępowaniu o udzielenie zamówienia oraz form, w jakich te dokumenty mogą być składane, Zamawiający wymaga załączenia do oferty wszystkich wymienionych w opisie certyfikatów i atestów. </w:t>
      </w:r>
    </w:p>
    <w:p w14:paraId="0FCD9029" w14:textId="77777777" w:rsidR="00CE3351" w:rsidRPr="002328EF" w:rsidRDefault="00CE3351" w:rsidP="002328EF">
      <w:pPr>
        <w:pStyle w:val="Bezodstpw"/>
        <w:jc w:val="both"/>
        <w:rPr>
          <w:rFonts w:ascii="Arial" w:hAnsi="Arial" w:cs="Arial"/>
          <w:sz w:val="18"/>
          <w:szCs w:val="18"/>
          <w:lang w:eastAsia="pl-PL"/>
        </w:rPr>
      </w:pPr>
      <w:r w:rsidRPr="002328EF">
        <w:rPr>
          <w:rStyle w:val="BezodstpwZnak"/>
          <w:rFonts w:ascii="Arial" w:hAnsi="Arial" w:cs="Arial"/>
          <w:sz w:val="18"/>
          <w:szCs w:val="18"/>
        </w:rPr>
        <w:t>Certyfikaty, atesty mają być</w:t>
      </w:r>
      <w:r w:rsidRPr="002328EF">
        <w:rPr>
          <w:rFonts w:ascii="Arial" w:hAnsi="Arial" w:cs="Arial"/>
          <w:sz w:val="18"/>
          <w:szCs w:val="18"/>
          <w:lang w:eastAsia="pl-PL"/>
        </w:rPr>
        <w:t xml:space="preserve"> wystawione przez niezależną jednostkę uprawnioną do wydawania tego rodzaju zaświadczeń. Dokumenty te mają być opisane w sposób nie budzący wątpliwości do jakich </w:t>
      </w:r>
      <w:r w:rsidR="00E374FC" w:rsidRPr="002328EF">
        <w:rPr>
          <w:rFonts w:ascii="Arial" w:hAnsi="Arial" w:cs="Arial"/>
          <w:sz w:val="18"/>
          <w:szCs w:val="18"/>
          <w:lang w:eastAsia="pl-PL"/>
        </w:rPr>
        <w:t>elementów, okładzin</w:t>
      </w:r>
      <w:r w:rsidRPr="002328EF">
        <w:rPr>
          <w:rFonts w:ascii="Arial" w:hAnsi="Arial" w:cs="Arial"/>
          <w:sz w:val="18"/>
          <w:szCs w:val="18"/>
          <w:lang w:eastAsia="pl-PL"/>
        </w:rPr>
        <w:t>, krzeseł, tkanin są dedykowane (nazwa widniejąca na ateście lub certyfikacie musi być nazwą systemu lub produktu w przedstawionym katalogu, folderze).</w:t>
      </w:r>
    </w:p>
    <w:bookmarkEnd w:id="4"/>
    <w:p w14:paraId="5C2039E7" w14:textId="77777777" w:rsidR="00CE3351" w:rsidRPr="002328EF" w:rsidRDefault="00CE3351" w:rsidP="002328EF">
      <w:pPr>
        <w:pStyle w:val="Akapitzlist"/>
        <w:widowControl w:val="0"/>
        <w:spacing w:after="120" w:line="240" w:lineRule="auto"/>
        <w:ind w:left="426" w:right="-28"/>
        <w:rPr>
          <w:sz w:val="18"/>
          <w:szCs w:val="18"/>
        </w:rPr>
      </w:pPr>
    </w:p>
    <w:p w14:paraId="5B5A37EC" w14:textId="77777777" w:rsidR="00EF1A8E" w:rsidRPr="002328EF" w:rsidRDefault="00EF1A8E" w:rsidP="00C27058">
      <w:pPr>
        <w:pStyle w:val="Nagwek2"/>
      </w:pPr>
      <w:r w:rsidRPr="002328EF">
        <w:t>POZOSTAŁE ELEMENTY WYPOSAŻENIA</w:t>
      </w:r>
    </w:p>
    <w:p w14:paraId="2F202CE1" w14:textId="77777777" w:rsidR="00EF1A8E" w:rsidRPr="002328EF" w:rsidRDefault="00EF1A8E" w:rsidP="002328EF">
      <w:pPr>
        <w:spacing w:line="240" w:lineRule="auto"/>
        <w:rPr>
          <w:sz w:val="18"/>
          <w:szCs w:val="18"/>
        </w:rPr>
      </w:pPr>
      <w:r w:rsidRPr="002328EF">
        <w:rPr>
          <w:sz w:val="18"/>
          <w:szCs w:val="18"/>
        </w:rPr>
        <w:t xml:space="preserve">Pozostałe elementy wyposażenia użytkowego, technicznego i technologicznego należy dostosować do charakterystyki i standardów określonych w projekcie aranżacji wnętrz oraz uzgodnionych na etapie realizacji podczas zatwierdzania Kart Materiałowych. Meble i elementy do zabudowy należy dobrać do wymiarów pobranych z natury, dopuszcza się meble standardowe w stylu „IKEA” lub wyprodukowane indywidualnie według koncepcji wykonawcy uzgodnionej z projektantem wnętrz i Zamawiającym. </w:t>
      </w:r>
    </w:p>
    <w:p w14:paraId="00668CE8" w14:textId="77777777" w:rsidR="00EF1A8E" w:rsidRPr="002328EF" w:rsidRDefault="00EF1A8E" w:rsidP="002328EF">
      <w:pPr>
        <w:spacing w:line="240" w:lineRule="auto"/>
        <w:rPr>
          <w:sz w:val="18"/>
          <w:szCs w:val="18"/>
        </w:rPr>
      </w:pPr>
    </w:p>
    <w:p w14:paraId="79385999" w14:textId="517995E1" w:rsidR="00EF1A8E" w:rsidRPr="002328EF" w:rsidRDefault="00EF1A8E" w:rsidP="002328EF">
      <w:pPr>
        <w:spacing w:line="240" w:lineRule="auto"/>
        <w:rPr>
          <w:sz w:val="18"/>
          <w:szCs w:val="18"/>
        </w:rPr>
      </w:pPr>
      <w:r w:rsidRPr="002328EF">
        <w:rPr>
          <w:sz w:val="18"/>
          <w:szCs w:val="18"/>
        </w:rPr>
        <w:t xml:space="preserve">Poniżej przedstawione są zdjęcia </w:t>
      </w:r>
      <w:r w:rsidR="00527124">
        <w:rPr>
          <w:sz w:val="18"/>
          <w:szCs w:val="18"/>
        </w:rPr>
        <w:t xml:space="preserve">wybranych </w:t>
      </w:r>
      <w:r w:rsidRPr="002328EF">
        <w:rPr>
          <w:sz w:val="18"/>
          <w:szCs w:val="18"/>
        </w:rPr>
        <w:t>elementów wyposażenia produkcji seryjnej wskazane w Specyfikacji wyposażenia użytkowego, projekcie aranżacji wnętrz lub przyjęte w projektach wykonawczych i których celem jest zobrazowanie Wykonawcy standardów obiektu.</w:t>
      </w:r>
    </w:p>
    <w:p w14:paraId="01D24111" w14:textId="77777777" w:rsidR="00EF1A8E" w:rsidRPr="002328EF" w:rsidRDefault="00EF1A8E" w:rsidP="002328EF">
      <w:pPr>
        <w:spacing w:line="240" w:lineRule="auto"/>
        <w:rPr>
          <w:sz w:val="18"/>
          <w:szCs w:val="18"/>
        </w:rPr>
      </w:pPr>
    </w:p>
    <w:p w14:paraId="7687AA6B" w14:textId="77777777" w:rsidR="008545B3" w:rsidRPr="002328EF" w:rsidRDefault="008545B3" w:rsidP="002328EF">
      <w:pPr>
        <w:spacing w:line="240" w:lineRule="auto"/>
        <w:rPr>
          <w:sz w:val="18"/>
          <w:szCs w:val="18"/>
        </w:rPr>
      </w:pPr>
    </w:p>
    <w:tbl>
      <w:tblPr>
        <w:tblStyle w:val="Tabela-Siatka"/>
        <w:tblW w:w="9728" w:type="dxa"/>
        <w:tblLook w:val="04A0" w:firstRow="1" w:lastRow="0" w:firstColumn="1" w:lastColumn="0" w:noHBand="0" w:noVBand="1"/>
      </w:tblPr>
      <w:tblGrid>
        <w:gridCol w:w="5147"/>
        <w:gridCol w:w="4581"/>
      </w:tblGrid>
      <w:tr w:rsidR="002328EF" w:rsidRPr="002328EF" w14:paraId="27ED53CA" w14:textId="77777777" w:rsidTr="002328EF">
        <w:trPr>
          <w:trHeight w:val="4139"/>
        </w:trPr>
        <w:tc>
          <w:tcPr>
            <w:tcW w:w="5147" w:type="dxa"/>
          </w:tcPr>
          <w:p w14:paraId="35DE4E33" w14:textId="77777777" w:rsidR="00C212FB" w:rsidRPr="002328EF" w:rsidRDefault="00C212FB" w:rsidP="002328EF">
            <w:pPr>
              <w:spacing w:line="240" w:lineRule="auto"/>
              <w:rPr>
                <w:b/>
                <w:sz w:val="18"/>
                <w:szCs w:val="18"/>
              </w:rPr>
            </w:pPr>
            <w:r w:rsidRPr="002328EF">
              <w:rPr>
                <w:b/>
                <w:noProof/>
                <w:sz w:val="18"/>
                <w:szCs w:val="18"/>
                <w:lang w:eastAsia="pl-PL"/>
              </w:rPr>
              <w:lastRenderedPageBreak/>
              <w:drawing>
                <wp:anchor distT="0" distB="0" distL="114300" distR="114300" simplePos="0" relativeHeight="251698176" behindDoc="1" locked="0" layoutInCell="1" allowOverlap="1" wp14:anchorId="3D3F01D9" wp14:editId="3536B707">
                  <wp:simplePos x="0" y="0"/>
                  <wp:positionH relativeFrom="column">
                    <wp:posOffset>52070</wp:posOffset>
                  </wp:positionH>
                  <wp:positionV relativeFrom="paragraph">
                    <wp:posOffset>34925</wp:posOffset>
                  </wp:positionV>
                  <wp:extent cx="2743200" cy="2870200"/>
                  <wp:effectExtent l="0" t="0" r="0" b="0"/>
                  <wp:wrapNone/>
                  <wp:docPr id="14" name="Obraz 14" descr="Obraz zawierający tekst, wewnątrz&#10;&#10;Opis wygenerowany przy wysokim poziomie pewnoś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Nr 11.jpg"/>
                          <pic:cNvPicPr/>
                        </pic:nvPicPr>
                        <pic:blipFill rotWithShape="1">
                          <a:blip r:embed="rId12"/>
                          <a:srcRect l="16042" t="2846" r="2094" b="5005"/>
                          <a:stretch/>
                        </pic:blipFill>
                        <pic:spPr bwMode="auto">
                          <a:xfrm>
                            <a:off x="0" y="0"/>
                            <a:ext cx="2743200" cy="2870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C6ABE0A" w14:textId="77777777" w:rsidR="00C212FB" w:rsidRPr="002328EF" w:rsidRDefault="00C212FB" w:rsidP="002328EF">
            <w:pPr>
              <w:spacing w:line="240" w:lineRule="auto"/>
              <w:rPr>
                <w:b/>
                <w:sz w:val="18"/>
                <w:szCs w:val="18"/>
              </w:rPr>
            </w:pPr>
          </w:p>
          <w:p w14:paraId="1609525D" w14:textId="77777777" w:rsidR="00C212FB" w:rsidRPr="002328EF" w:rsidRDefault="00C212FB" w:rsidP="002328EF">
            <w:pPr>
              <w:spacing w:line="240" w:lineRule="auto"/>
              <w:rPr>
                <w:b/>
                <w:sz w:val="18"/>
                <w:szCs w:val="18"/>
              </w:rPr>
            </w:pPr>
          </w:p>
          <w:p w14:paraId="7EA96D42" w14:textId="77777777" w:rsidR="00C212FB" w:rsidRPr="002328EF" w:rsidRDefault="00C212FB" w:rsidP="002328EF">
            <w:pPr>
              <w:spacing w:line="240" w:lineRule="auto"/>
              <w:rPr>
                <w:b/>
                <w:sz w:val="18"/>
                <w:szCs w:val="18"/>
              </w:rPr>
            </w:pPr>
          </w:p>
          <w:p w14:paraId="44D17503" w14:textId="77777777" w:rsidR="00C212FB" w:rsidRPr="002328EF" w:rsidRDefault="00C212FB" w:rsidP="002328EF">
            <w:pPr>
              <w:spacing w:line="240" w:lineRule="auto"/>
              <w:rPr>
                <w:b/>
                <w:sz w:val="18"/>
                <w:szCs w:val="18"/>
              </w:rPr>
            </w:pPr>
          </w:p>
          <w:p w14:paraId="3282CDA1" w14:textId="77777777" w:rsidR="00C212FB" w:rsidRPr="002328EF" w:rsidRDefault="00C212FB" w:rsidP="002328EF">
            <w:pPr>
              <w:spacing w:line="240" w:lineRule="auto"/>
              <w:rPr>
                <w:b/>
                <w:sz w:val="18"/>
                <w:szCs w:val="18"/>
              </w:rPr>
            </w:pPr>
          </w:p>
          <w:p w14:paraId="5F1775A6" w14:textId="77777777" w:rsidR="00C212FB" w:rsidRPr="002328EF" w:rsidRDefault="00C212FB" w:rsidP="002328EF">
            <w:pPr>
              <w:spacing w:line="240" w:lineRule="auto"/>
              <w:rPr>
                <w:b/>
                <w:sz w:val="18"/>
                <w:szCs w:val="18"/>
              </w:rPr>
            </w:pPr>
          </w:p>
          <w:p w14:paraId="22094B2E" w14:textId="77777777" w:rsidR="00C212FB" w:rsidRPr="002328EF" w:rsidRDefault="00C212FB" w:rsidP="002328EF">
            <w:pPr>
              <w:spacing w:line="240" w:lineRule="auto"/>
              <w:rPr>
                <w:b/>
                <w:sz w:val="18"/>
                <w:szCs w:val="18"/>
              </w:rPr>
            </w:pPr>
          </w:p>
          <w:p w14:paraId="5995F070" w14:textId="77777777" w:rsidR="00C212FB" w:rsidRPr="002328EF" w:rsidRDefault="00C212FB" w:rsidP="002328EF">
            <w:pPr>
              <w:spacing w:line="240" w:lineRule="auto"/>
              <w:rPr>
                <w:b/>
                <w:sz w:val="18"/>
                <w:szCs w:val="18"/>
              </w:rPr>
            </w:pPr>
          </w:p>
          <w:p w14:paraId="6835D286" w14:textId="77777777" w:rsidR="00C212FB" w:rsidRPr="002328EF" w:rsidRDefault="00C212FB" w:rsidP="002328EF">
            <w:pPr>
              <w:spacing w:line="240" w:lineRule="auto"/>
              <w:rPr>
                <w:b/>
                <w:sz w:val="18"/>
                <w:szCs w:val="18"/>
              </w:rPr>
            </w:pPr>
          </w:p>
          <w:p w14:paraId="73DA56B6" w14:textId="77777777" w:rsidR="00C212FB" w:rsidRPr="002328EF" w:rsidRDefault="00C212FB" w:rsidP="002328EF">
            <w:pPr>
              <w:spacing w:line="240" w:lineRule="auto"/>
              <w:rPr>
                <w:b/>
                <w:sz w:val="18"/>
                <w:szCs w:val="18"/>
              </w:rPr>
            </w:pPr>
          </w:p>
          <w:p w14:paraId="1A3D83DF" w14:textId="77777777" w:rsidR="00C212FB" w:rsidRPr="002328EF" w:rsidRDefault="00C212FB" w:rsidP="002328EF">
            <w:pPr>
              <w:spacing w:line="240" w:lineRule="auto"/>
              <w:rPr>
                <w:b/>
                <w:sz w:val="18"/>
                <w:szCs w:val="18"/>
              </w:rPr>
            </w:pPr>
          </w:p>
          <w:p w14:paraId="44F8D050" w14:textId="77777777" w:rsidR="00C212FB" w:rsidRPr="002328EF" w:rsidRDefault="00C212FB" w:rsidP="002328EF">
            <w:pPr>
              <w:spacing w:line="240" w:lineRule="auto"/>
              <w:rPr>
                <w:b/>
                <w:sz w:val="18"/>
                <w:szCs w:val="18"/>
              </w:rPr>
            </w:pPr>
          </w:p>
          <w:p w14:paraId="185C5FC9" w14:textId="77777777" w:rsidR="00C212FB" w:rsidRPr="002328EF" w:rsidRDefault="00C212FB" w:rsidP="002328EF">
            <w:pPr>
              <w:spacing w:line="240" w:lineRule="auto"/>
              <w:rPr>
                <w:b/>
                <w:sz w:val="18"/>
                <w:szCs w:val="18"/>
              </w:rPr>
            </w:pPr>
          </w:p>
          <w:p w14:paraId="2AD369E1" w14:textId="77777777" w:rsidR="00C212FB" w:rsidRDefault="00C212FB" w:rsidP="002328EF">
            <w:pPr>
              <w:spacing w:line="240" w:lineRule="auto"/>
              <w:rPr>
                <w:b/>
                <w:sz w:val="18"/>
                <w:szCs w:val="18"/>
              </w:rPr>
            </w:pPr>
          </w:p>
          <w:p w14:paraId="0B9197A3" w14:textId="77777777" w:rsidR="002328EF" w:rsidRDefault="002328EF" w:rsidP="002328EF">
            <w:pPr>
              <w:spacing w:line="240" w:lineRule="auto"/>
              <w:rPr>
                <w:b/>
                <w:sz w:val="18"/>
                <w:szCs w:val="18"/>
              </w:rPr>
            </w:pPr>
          </w:p>
          <w:p w14:paraId="6B72F2D9" w14:textId="77777777" w:rsidR="002328EF" w:rsidRDefault="002328EF" w:rsidP="002328EF">
            <w:pPr>
              <w:spacing w:line="240" w:lineRule="auto"/>
              <w:rPr>
                <w:b/>
                <w:sz w:val="18"/>
                <w:szCs w:val="18"/>
              </w:rPr>
            </w:pPr>
          </w:p>
          <w:p w14:paraId="33DB563C" w14:textId="77777777" w:rsidR="002328EF" w:rsidRDefault="002328EF" w:rsidP="002328EF">
            <w:pPr>
              <w:spacing w:line="240" w:lineRule="auto"/>
              <w:rPr>
                <w:b/>
                <w:sz w:val="18"/>
                <w:szCs w:val="18"/>
              </w:rPr>
            </w:pPr>
          </w:p>
          <w:p w14:paraId="008808C1" w14:textId="77777777" w:rsidR="002328EF" w:rsidRDefault="002328EF" w:rsidP="002328EF">
            <w:pPr>
              <w:spacing w:line="240" w:lineRule="auto"/>
              <w:rPr>
                <w:b/>
                <w:sz w:val="18"/>
                <w:szCs w:val="18"/>
              </w:rPr>
            </w:pPr>
          </w:p>
          <w:p w14:paraId="7DC47621" w14:textId="77777777" w:rsidR="002328EF" w:rsidRDefault="002328EF" w:rsidP="002328EF">
            <w:pPr>
              <w:spacing w:line="240" w:lineRule="auto"/>
              <w:rPr>
                <w:b/>
                <w:sz w:val="18"/>
                <w:szCs w:val="18"/>
              </w:rPr>
            </w:pPr>
          </w:p>
          <w:p w14:paraId="74F4BBA9" w14:textId="77777777" w:rsidR="002328EF" w:rsidRPr="002328EF" w:rsidRDefault="002328EF" w:rsidP="002328EF">
            <w:pPr>
              <w:spacing w:line="240" w:lineRule="auto"/>
              <w:rPr>
                <w:b/>
                <w:sz w:val="18"/>
                <w:szCs w:val="18"/>
              </w:rPr>
            </w:pPr>
          </w:p>
          <w:p w14:paraId="6BD02885" w14:textId="77777777" w:rsidR="008545B3" w:rsidRPr="002328EF" w:rsidRDefault="006A1494" w:rsidP="002328EF">
            <w:pPr>
              <w:spacing w:line="240" w:lineRule="auto"/>
              <w:rPr>
                <w:b/>
                <w:sz w:val="18"/>
                <w:szCs w:val="18"/>
              </w:rPr>
            </w:pPr>
            <w:r w:rsidRPr="002328EF">
              <w:rPr>
                <w:b/>
                <w:sz w:val="18"/>
                <w:szCs w:val="18"/>
              </w:rPr>
              <w:t>Nr 11</w:t>
            </w:r>
          </w:p>
          <w:p w14:paraId="2BAF6656" w14:textId="77777777" w:rsidR="00C212FB" w:rsidRPr="002328EF" w:rsidRDefault="00C212FB" w:rsidP="002328EF">
            <w:pPr>
              <w:spacing w:line="240" w:lineRule="auto"/>
              <w:rPr>
                <w:b/>
                <w:sz w:val="18"/>
                <w:szCs w:val="18"/>
              </w:rPr>
            </w:pPr>
          </w:p>
        </w:tc>
        <w:tc>
          <w:tcPr>
            <w:tcW w:w="4581" w:type="dxa"/>
          </w:tcPr>
          <w:p w14:paraId="02F5BA00" w14:textId="3D165E5E" w:rsidR="008545B3" w:rsidRPr="002328EF" w:rsidRDefault="006A1494" w:rsidP="002328EF">
            <w:pPr>
              <w:spacing w:line="240" w:lineRule="auto"/>
              <w:rPr>
                <w:b/>
                <w:sz w:val="18"/>
                <w:szCs w:val="18"/>
              </w:rPr>
            </w:pPr>
            <w:r w:rsidRPr="002328EF">
              <w:rPr>
                <w:b/>
                <w:sz w:val="18"/>
                <w:szCs w:val="18"/>
              </w:rPr>
              <w:t>Nr 2</w:t>
            </w:r>
            <w:r w:rsidR="00527124" w:rsidRPr="002328EF">
              <w:rPr>
                <w:b/>
                <w:noProof/>
                <w:sz w:val="18"/>
                <w:szCs w:val="18"/>
                <w:lang w:val="en-US" w:eastAsia="pl-PL"/>
              </w:rPr>
              <w:t xml:space="preserve"> </w:t>
            </w:r>
            <w:r w:rsidR="00527124" w:rsidRPr="002328EF">
              <w:rPr>
                <w:b/>
                <w:noProof/>
                <w:sz w:val="18"/>
                <w:szCs w:val="18"/>
                <w:lang w:eastAsia="pl-PL"/>
              </w:rPr>
              <w:drawing>
                <wp:anchor distT="0" distB="0" distL="114300" distR="114300" simplePos="0" relativeHeight="251666432" behindDoc="0" locked="0" layoutInCell="1" allowOverlap="1" wp14:anchorId="29C2C248" wp14:editId="2FA3FADB">
                  <wp:simplePos x="0" y="0"/>
                  <wp:positionH relativeFrom="column">
                    <wp:posOffset>-2540</wp:posOffset>
                  </wp:positionH>
                  <wp:positionV relativeFrom="paragraph">
                    <wp:posOffset>140970</wp:posOffset>
                  </wp:positionV>
                  <wp:extent cx="1724660" cy="2114550"/>
                  <wp:effectExtent l="0" t="0" r="0" b="0"/>
                  <wp:wrapTight wrapText="bothSides">
                    <wp:wrapPolygon edited="0">
                      <wp:start x="0" y="0"/>
                      <wp:lineTo x="0" y="21405"/>
                      <wp:lineTo x="21473" y="21405"/>
                      <wp:lineTo x="21473" y="0"/>
                      <wp:lineTo x="0" y="0"/>
                    </wp:wrapPolygon>
                  </wp:wrapTight>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Nr 2.jpg"/>
                          <pic:cNvPicPr/>
                        </pic:nvPicPr>
                        <pic:blipFill rotWithShape="1">
                          <a:blip r:embed="rId13"/>
                          <a:srcRect l="30655" t="6644" r="6717" b="8706"/>
                          <a:stretch/>
                        </pic:blipFill>
                        <pic:spPr bwMode="auto">
                          <a:xfrm>
                            <a:off x="0" y="0"/>
                            <a:ext cx="1724660" cy="21145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2328EF" w:rsidRPr="002328EF" w14:paraId="617230E5" w14:textId="77777777" w:rsidTr="00C27058">
        <w:trPr>
          <w:trHeight w:val="3005"/>
        </w:trPr>
        <w:tc>
          <w:tcPr>
            <w:tcW w:w="5147" w:type="dxa"/>
          </w:tcPr>
          <w:p w14:paraId="56B4324B" w14:textId="77777777" w:rsidR="002328EF" w:rsidRDefault="00C27058" w:rsidP="002328EF">
            <w:pPr>
              <w:spacing w:line="240" w:lineRule="auto"/>
              <w:rPr>
                <w:b/>
                <w:sz w:val="18"/>
                <w:szCs w:val="18"/>
              </w:rPr>
            </w:pPr>
            <w:r w:rsidRPr="002328EF">
              <w:rPr>
                <w:b/>
                <w:noProof/>
                <w:sz w:val="18"/>
                <w:szCs w:val="18"/>
                <w:lang w:eastAsia="pl-PL"/>
              </w:rPr>
              <w:drawing>
                <wp:anchor distT="0" distB="0" distL="114300" distR="114300" simplePos="0" relativeHeight="251751424" behindDoc="0" locked="0" layoutInCell="1" allowOverlap="1" wp14:anchorId="1525D964" wp14:editId="6811913D">
                  <wp:simplePos x="0" y="0"/>
                  <wp:positionH relativeFrom="column">
                    <wp:posOffset>-36830</wp:posOffset>
                  </wp:positionH>
                  <wp:positionV relativeFrom="paragraph">
                    <wp:posOffset>235585</wp:posOffset>
                  </wp:positionV>
                  <wp:extent cx="3128010" cy="1466850"/>
                  <wp:effectExtent l="0" t="0" r="0" b="0"/>
                  <wp:wrapTight wrapText="bothSides">
                    <wp:wrapPolygon edited="0">
                      <wp:start x="0" y="0"/>
                      <wp:lineTo x="0" y="21319"/>
                      <wp:lineTo x="21442" y="21319"/>
                      <wp:lineTo x="21442" y="0"/>
                      <wp:lineTo x="0" y="0"/>
                    </wp:wrapPolygon>
                  </wp:wrapTight>
                  <wp:docPr id="16" name="Obraz 16" descr="Obraz zawierający zdjęcie&#10;&#10;Opis wygenerowany przy wysokim poziomie pewnoś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Nr 13.jpg"/>
                          <pic:cNvPicPr/>
                        </pic:nvPicPr>
                        <pic:blipFill rotWithShape="1">
                          <a:blip r:embed="rId14"/>
                          <a:srcRect l="22988" t="6289" r="2591" b="57847"/>
                          <a:stretch/>
                        </pic:blipFill>
                        <pic:spPr bwMode="auto">
                          <a:xfrm>
                            <a:off x="0" y="0"/>
                            <a:ext cx="3128010" cy="14668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9FA43C8" w14:textId="77777777" w:rsidR="00C27058" w:rsidRDefault="00C27058" w:rsidP="002328EF">
            <w:pPr>
              <w:spacing w:line="240" w:lineRule="auto"/>
              <w:rPr>
                <w:b/>
                <w:sz w:val="18"/>
                <w:szCs w:val="18"/>
              </w:rPr>
            </w:pPr>
          </w:p>
          <w:p w14:paraId="71073601" w14:textId="77777777" w:rsidR="008545B3" w:rsidRDefault="002328EF" w:rsidP="002328EF">
            <w:pPr>
              <w:spacing w:line="240" w:lineRule="auto"/>
              <w:rPr>
                <w:b/>
                <w:sz w:val="18"/>
                <w:szCs w:val="18"/>
              </w:rPr>
            </w:pPr>
            <w:r w:rsidRPr="002328EF">
              <w:rPr>
                <w:b/>
                <w:sz w:val="18"/>
                <w:szCs w:val="18"/>
              </w:rPr>
              <w:t xml:space="preserve">Systemy oświetlenia </w:t>
            </w:r>
            <w:r>
              <w:rPr>
                <w:b/>
                <w:sz w:val="18"/>
                <w:szCs w:val="18"/>
              </w:rPr>
              <w:t xml:space="preserve">toaletek w </w:t>
            </w:r>
            <w:r w:rsidRPr="002328EF">
              <w:rPr>
                <w:b/>
                <w:sz w:val="18"/>
                <w:szCs w:val="18"/>
              </w:rPr>
              <w:t>garderob</w:t>
            </w:r>
            <w:r>
              <w:rPr>
                <w:b/>
                <w:sz w:val="18"/>
                <w:szCs w:val="18"/>
              </w:rPr>
              <w:t>ach</w:t>
            </w:r>
          </w:p>
          <w:p w14:paraId="3CAFC936" w14:textId="77777777" w:rsidR="00C27058" w:rsidRPr="002328EF" w:rsidRDefault="00C27058" w:rsidP="002328EF">
            <w:pPr>
              <w:spacing w:line="240" w:lineRule="auto"/>
              <w:rPr>
                <w:b/>
                <w:sz w:val="18"/>
                <w:szCs w:val="18"/>
              </w:rPr>
            </w:pPr>
          </w:p>
        </w:tc>
        <w:tc>
          <w:tcPr>
            <w:tcW w:w="4581" w:type="dxa"/>
          </w:tcPr>
          <w:p w14:paraId="3EC6F868" w14:textId="77777777" w:rsidR="00C27058" w:rsidRDefault="00C27058" w:rsidP="002328EF">
            <w:pPr>
              <w:spacing w:line="240" w:lineRule="auto"/>
              <w:rPr>
                <w:b/>
                <w:sz w:val="18"/>
                <w:szCs w:val="18"/>
              </w:rPr>
            </w:pPr>
          </w:p>
          <w:p w14:paraId="723474CF" w14:textId="77777777" w:rsidR="008545B3" w:rsidRPr="002328EF" w:rsidRDefault="002328EF" w:rsidP="002328EF">
            <w:pPr>
              <w:spacing w:line="240" w:lineRule="auto"/>
              <w:rPr>
                <w:b/>
                <w:sz w:val="18"/>
                <w:szCs w:val="18"/>
              </w:rPr>
            </w:pPr>
            <w:r>
              <w:rPr>
                <w:b/>
                <w:noProof/>
                <w:sz w:val="18"/>
                <w:szCs w:val="18"/>
                <w:lang w:eastAsia="pl-PL"/>
              </w:rPr>
              <w:drawing>
                <wp:anchor distT="0" distB="0" distL="114300" distR="114300" simplePos="0" relativeHeight="251754496" behindDoc="1" locked="0" layoutInCell="1" allowOverlap="1" wp14:anchorId="04FDCF0B" wp14:editId="17FC9278">
                  <wp:simplePos x="0" y="0"/>
                  <wp:positionH relativeFrom="column">
                    <wp:posOffset>174625</wp:posOffset>
                  </wp:positionH>
                  <wp:positionV relativeFrom="paragraph">
                    <wp:posOffset>100330</wp:posOffset>
                  </wp:positionV>
                  <wp:extent cx="2466975" cy="1822450"/>
                  <wp:effectExtent l="0" t="0" r="0" b="0"/>
                  <wp:wrapNone/>
                  <wp:docPr id="17" name="Obraz 17" descr="Obraz zawierający zdjęcie&#10;&#10;Opis wygenerowany przy wysokim poziomie pewnoś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Nr 13.jpg"/>
                          <pic:cNvPicPr/>
                        </pic:nvPicPr>
                        <pic:blipFill rotWithShape="1">
                          <a:blip r:embed="rId14"/>
                          <a:srcRect l="22988" t="45833" r="5669" b="1"/>
                          <a:stretch/>
                        </pic:blipFill>
                        <pic:spPr bwMode="auto">
                          <a:xfrm>
                            <a:off x="0" y="0"/>
                            <a:ext cx="2466975" cy="18224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b/>
                <w:sz w:val="18"/>
                <w:szCs w:val="18"/>
              </w:rPr>
              <w:t xml:space="preserve">System </w:t>
            </w:r>
            <w:r w:rsidR="00C27058">
              <w:rPr>
                <w:b/>
                <w:sz w:val="18"/>
                <w:szCs w:val="18"/>
              </w:rPr>
              <w:t xml:space="preserve">wystawienniczy </w:t>
            </w:r>
            <w:proofErr w:type="spellStart"/>
            <w:r w:rsidR="00C27058">
              <w:rPr>
                <w:b/>
                <w:sz w:val="18"/>
                <w:szCs w:val="18"/>
              </w:rPr>
              <w:t>zawieszeń</w:t>
            </w:r>
            <w:proofErr w:type="spellEnd"/>
            <w:r w:rsidR="00C27058">
              <w:rPr>
                <w:b/>
                <w:sz w:val="18"/>
                <w:szCs w:val="18"/>
              </w:rPr>
              <w:t xml:space="preserve"> i </w:t>
            </w:r>
            <w:proofErr w:type="spellStart"/>
            <w:r w:rsidR="00C27058">
              <w:rPr>
                <w:b/>
                <w:sz w:val="18"/>
                <w:szCs w:val="18"/>
              </w:rPr>
              <w:t>ośwtietlenia</w:t>
            </w:r>
            <w:proofErr w:type="spellEnd"/>
          </w:p>
        </w:tc>
      </w:tr>
    </w:tbl>
    <w:p w14:paraId="1D2105C6" w14:textId="77777777" w:rsidR="00EF1A8E" w:rsidRPr="002328EF" w:rsidRDefault="00EF1A8E" w:rsidP="002328EF">
      <w:pPr>
        <w:spacing w:line="240" w:lineRule="auto"/>
        <w:rPr>
          <w:sz w:val="18"/>
          <w:szCs w:val="18"/>
        </w:rPr>
      </w:pPr>
    </w:p>
    <w:p w14:paraId="16E72D30" w14:textId="77777777" w:rsidR="00C27058" w:rsidRPr="00C27058" w:rsidRDefault="00C27058" w:rsidP="00D66541">
      <w:pPr>
        <w:pStyle w:val="Nagwek1"/>
        <w:spacing w:line="240" w:lineRule="auto"/>
      </w:pPr>
      <w:bookmarkStart w:id="5" w:name="_Hlk507015235"/>
      <w:r>
        <w:t xml:space="preserve">POZOSTAŁE </w:t>
      </w:r>
      <w:r w:rsidRPr="00C27058">
        <w:t xml:space="preserve">WYMAGANIA </w:t>
      </w:r>
      <w:r>
        <w:t>I USTALENIA</w:t>
      </w:r>
    </w:p>
    <w:bookmarkEnd w:id="5"/>
    <w:p w14:paraId="3DBD3D04" w14:textId="77777777" w:rsidR="00C27058" w:rsidRDefault="00C27058" w:rsidP="00C27058">
      <w:pPr>
        <w:spacing w:line="240" w:lineRule="auto"/>
        <w:rPr>
          <w:sz w:val="18"/>
          <w:szCs w:val="18"/>
        </w:rPr>
      </w:pPr>
    </w:p>
    <w:p w14:paraId="1FDA8D3C" w14:textId="77777777" w:rsidR="00C27058" w:rsidRPr="002328EF" w:rsidRDefault="00C27058" w:rsidP="00C27058">
      <w:pPr>
        <w:pStyle w:val="Nagwek2"/>
      </w:pPr>
      <w:r>
        <w:t>WIZJA LOKALNA I USTALENIA CENY</w:t>
      </w:r>
    </w:p>
    <w:p w14:paraId="1E68F4EA" w14:textId="77777777" w:rsidR="00C27058" w:rsidRDefault="00C27058" w:rsidP="00C27058">
      <w:pPr>
        <w:spacing w:line="240" w:lineRule="auto"/>
        <w:rPr>
          <w:sz w:val="18"/>
          <w:szCs w:val="18"/>
        </w:rPr>
      </w:pPr>
    </w:p>
    <w:p w14:paraId="3B887EBD" w14:textId="77777777" w:rsidR="00EF1A8E" w:rsidRPr="00C27058" w:rsidRDefault="00C27058" w:rsidP="00C27058">
      <w:pPr>
        <w:spacing w:line="240" w:lineRule="auto"/>
        <w:rPr>
          <w:sz w:val="18"/>
          <w:szCs w:val="18"/>
        </w:rPr>
      </w:pPr>
      <w:r>
        <w:rPr>
          <w:sz w:val="18"/>
          <w:szCs w:val="18"/>
        </w:rPr>
        <w:t xml:space="preserve">Przedmiary robót związane z dokumentacją projektową stanowią materiał pomocniczy i nie są wiążące dla </w:t>
      </w:r>
      <w:r w:rsidRPr="00C27058">
        <w:rPr>
          <w:sz w:val="18"/>
          <w:szCs w:val="18"/>
        </w:rPr>
        <w:t>oszacowania wartości zamówienia przez Wykonawcę, który może dokonać zmian przedmiarów, wskazując powody tych zmian. Zamawiający nie ponosi odpowiedzialności za ustalenie ceny wyłącznie w oparciu o załączone przedmiary.</w:t>
      </w:r>
    </w:p>
    <w:p w14:paraId="7E72E84E" w14:textId="064131EF" w:rsidR="00C27058" w:rsidRDefault="00C27058" w:rsidP="00C27058">
      <w:pPr>
        <w:autoSpaceDE/>
        <w:autoSpaceDN/>
        <w:adjustRightInd/>
        <w:spacing w:line="240" w:lineRule="auto"/>
        <w:rPr>
          <w:sz w:val="18"/>
          <w:szCs w:val="18"/>
        </w:rPr>
      </w:pPr>
      <w:r w:rsidRPr="00C27058">
        <w:rPr>
          <w:sz w:val="18"/>
          <w:szCs w:val="18"/>
        </w:rPr>
        <w:t>Zamawiający zaleca, aby Wykonawca dokonał wizji lokalnej miejsca rob</w:t>
      </w:r>
      <w:r w:rsidR="00D66541">
        <w:rPr>
          <w:sz w:val="18"/>
          <w:szCs w:val="18"/>
        </w:rPr>
        <w:t>ó</w:t>
      </w:r>
      <w:r w:rsidRPr="00C27058">
        <w:rPr>
          <w:sz w:val="18"/>
          <w:szCs w:val="18"/>
        </w:rPr>
        <w:t>t, aby uzyskać informacje, które mogą być konieczne do przygotowania oferty oraz zawarcia umowy i wykonania zamówienia. Termin wykonania wizji lokalnej powinien zostać ustalony z Zamawiającym. Koszty dokonania wizji lokalnej poniesie Wykonawca.</w:t>
      </w:r>
    </w:p>
    <w:p w14:paraId="53353265" w14:textId="77777777" w:rsidR="00C27058" w:rsidRDefault="00C27058" w:rsidP="00C27058">
      <w:pPr>
        <w:autoSpaceDE/>
        <w:autoSpaceDN/>
        <w:adjustRightInd/>
        <w:spacing w:line="240" w:lineRule="auto"/>
        <w:rPr>
          <w:sz w:val="18"/>
          <w:szCs w:val="18"/>
        </w:rPr>
      </w:pPr>
    </w:p>
    <w:p w14:paraId="3ADB1C44" w14:textId="77777777" w:rsidR="00C27058" w:rsidRPr="002328EF" w:rsidRDefault="00C27058" w:rsidP="00C27058">
      <w:pPr>
        <w:pStyle w:val="Nagwek2"/>
      </w:pPr>
      <w:r>
        <w:t>ZATRUDNIENIE</w:t>
      </w:r>
    </w:p>
    <w:p w14:paraId="02D832CD" w14:textId="77777777" w:rsidR="00C27058" w:rsidRPr="00C27058" w:rsidRDefault="00C27058" w:rsidP="00C27058">
      <w:pPr>
        <w:autoSpaceDE/>
        <w:autoSpaceDN/>
        <w:adjustRightInd/>
        <w:spacing w:line="240" w:lineRule="auto"/>
        <w:rPr>
          <w:sz w:val="18"/>
          <w:szCs w:val="18"/>
        </w:rPr>
      </w:pPr>
      <w:r w:rsidRPr="00C27058">
        <w:rPr>
          <w:sz w:val="18"/>
          <w:szCs w:val="18"/>
        </w:rPr>
        <w:t xml:space="preserve">Zamawiający stosownie do art. 29 ust. 3a ustawy </w:t>
      </w:r>
      <w:proofErr w:type="spellStart"/>
      <w:r w:rsidRPr="00C27058">
        <w:rPr>
          <w:sz w:val="18"/>
          <w:szCs w:val="18"/>
        </w:rPr>
        <w:t>Pzp</w:t>
      </w:r>
      <w:proofErr w:type="spellEnd"/>
      <w:r w:rsidRPr="00C27058">
        <w:rPr>
          <w:sz w:val="18"/>
          <w:szCs w:val="18"/>
        </w:rPr>
        <w:t xml:space="preserve"> wymaga zatrudnienia przez wykonawcę lub podwykonawcę na podstawie umowy o pracę osób wykonujących wskazane przez zamawiającego czynności w zakresie realizacji zamówienia. </w:t>
      </w:r>
    </w:p>
    <w:p w14:paraId="3B218AA3" w14:textId="77777777" w:rsidR="00C27058" w:rsidRPr="00C27058" w:rsidRDefault="00C27058" w:rsidP="00C27058">
      <w:pPr>
        <w:spacing w:line="240" w:lineRule="auto"/>
        <w:contextualSpacing/>
        <w:rPr>
          <w:color w:val="FF0000"/>
          <w:sz w:val="18"/>
          <w:szCs w:val="18"/>
        </w:rPr>
      </w:pPr>
      <w:r w:rsidRPr="00C27058">
        <w:rPr>
          <w:sz w:val="18"/>
          <w:szCs w:val="18"/>
        </w:rPr>
        <w:t>Rodzaj czynności niezbędnych do realizacji zamówienia, których dotyczą wymagania zatrudnienia na podstawie umowy o pracę przez wykonawcę lub podwykonawcę osób wykonujących czynności w trakcie realizacji zamówienia</w:t>
      </w:r>
      <w:r w:rsidRPr="00C27058">
        <w:rPr>
          <w:color w:val="FF0000"/>
          <w:sz w:val="18"/>
          <w:szCs w:val="18"/>
        </w:rPr>
        <w:t>:</w:t>
      </w:r>
    </w:p>
    <w:p w14:paraId="10D0507C" w14:textId="77777777" w:rsidR="00C27058" w:rsidRPr="00C27058" w:rsidRDefault="00C27058" w:rsidP="00C27058">
      <w:pPr>
        <w:numPr>
          <w:ilvl w:val="1"/>
          <w:numId w:val="30"/>
        </w:numPr>
        <w:tabs>
          <w:tab w:val="clear" w:pos="1440"/>
        </w:tabs>
        <w:spacing w:line="240" w:lineRule="auto"/>
        <w:ind w:left="284" w:hanging="284"/>
        <w:contextualSpacing/>
        <w:rPr>
          <w:sz w:val="18"/>
          <w:szCs w:val="18"/>
        </w:rPr>
      </w:pPr>
      <w:r w:rsidRPr="00C27058">
        <w:rPr>
          <w:sz w:val="18"/>
          <w:szCs w:val="18"/>
        </w:rPr>
        <w:t>wykonanie robót ogólnobudowlanych objętych przedmiotem zamówienia</w:t>
      </w:r>
      <w:r>
        <w:rPr>
          <w:sz w:val="18"/>
          <w:szCs w:val="18"/>
        </w:rPr>
        <w:t>,</w:t>
      </w:r>
      <w:r w:rsidRPr="00C27058">
        <w:rPr>
          <w:sz w:val="18"/>
          <w:szCs w:val="18"/>
        </w:rPr>
        <w:t xml:space="preserve"> w rozumieniu art. 22 </w:t>
      </w:r>
      <w:r w:rsidRPr="00C27058">
        <w:rPr>
          <w:sz w:val="18"/>
          <w:szCs w:val="18"/>
        </w:rPr>
        <w:sym w:font="Times New Roman" w:char="00A7"/>
      </w:r>
      <w:r w:rsidRPr="00C27058">
        <w:rPr>
          <w:b/>
          <w:sz w:val="18"/>
          <w:szCs w:val="18"/>
        </w:rPr>
        <w:t xml:space="preserve"> </w:t>
      </w:r>
      <w:r w:rsidRPr="00C27058">
        <w:rPr>
          <w:sz w:val="18"/>
          <w:szCs w:val="18"/>
        </w:rPr>
        <w:t>1</w:t>
      </w:r>
      <w:r w:rsidRPr="00C27058">
        <w:rPr>
          <w:b/>
          <w:sz w:val="18"/>
          <w:szCs w:val="18"/>
        </w:rPr>
        <w:t xml:space="preserve"> </w:t>
      </w:r>
      <w:r w:rsidRPr="00C27058">
        <w:rPr>
          <w:sz w:val="18"/>
          <w:szCs w:val="18"/>
        </w:rPr>
        <w:t>ustawy z dnia 26 czerwca 1974 r. – Kodeks pracy,</w:t>
      </w:r>
    </w:p>
    <w:p w14:paraId="22AC512F" w14:textId="77777777" w:rsidR="00C27058" w:rsidRPr="00C27058" w:rsidRDefault="00C27058" w:rsidP="00C27058">
      <w:pPr>
        <w:numPr>
          <w:ilvl w:val="1"/>
          <w:numId w:val="30"/>
        </w:numPr>
        <w:tabs>
          <w:tab w:val="clear" w:pos="1440"/>
        </w:tabs>
        <w:spacing w:line="240" w:lineRule="auto"/>
        <w:ind w:left="284" w:hanging="284"/>
        <w:contextualSpacing/>
        <w:rPr>
          <w:sz w:val="18"/>
          <w:szCs w:val="18"/>
        </w:rPr>
      </w:pPr>
      <w:r w:rsidRPr="00C27058">
        <w:rPr>
          <w:sz w:val="18"/>
          <w:szCs w:val="18"/>
        </w:rPr>
        <w:t>wykonanie robót związanych z instalacją oświetlenia</w:t>
      </w:r>
      <w:r>
        <w:rPr>
          <w:sz w:val="18"/>
          <w:szCs w:val="18"/>
        </w:rPr>
        <w:t>,</w:t>
      </w:r>
      <w:r w:rsidRPr="00C27058">
        <w:rPr>
          <w:sz w:val="18"/>
          <w:szCs w:val="18"/>
        </w:rPr>
        <w:t xml:space="preserve"> objętych przedmiotem zamówienia w rozumieniu art. 22 </w:t>
      </w:r>
      <w:r w:rsidRPr="00C27058">
        <w:rPr>
          <w:sz w:val="18"/>
          <w:szCs w:val="18"/>
        </w:rPr>
        <w:sym w:font="Times New Roman" w:char="00A7"/>
      </w:r>
      <w:r w:rsidRPr="00C27058">
        <w:rPr>
          <w:b/>
          <w:bCs/>
          <w:sz w:val="18"/>
          <w:szCs w:val="18"/>
        </w:rPr>
        <w:t xml:space="preserve"> </w:t>
      </w:r>
      <w:r w:rsidRPr="00C27058">
        <w:rPr>
          <w:sz w:val="18"/>
          <w:szCs w:val="18"/>
        </w:rPr>
        <w:t>1</w:t>
      </w:r>
      <w:r w:rsidRPr="00C27058">
        <w:rPr>
          <w:b/>
          <w:bCs/>
          <w:sz w:val="18"/>
          <w:szCs w:val="18"/>
        </w:rPr>
        <w:t xml:space="preserve"> </w:t>
      </w:r>
      <w:r w:rsidRPr="00C27058">
        <w:rPr>
          <w:sz w:val="18"/>
          <w:szCs w:val="18"/>
        </w:rPr>
        <w:t>ustawy z dnia 26 czerwca 1974 r. – Kodeks pracy,</w:t>
      </w:r>
    </w:p>
    <w:p w14:paraId="47B32B06" w14:textId="77777777" w:rsidR="00C27058" w:rsidRPr="00C27058" w:rsidRDefault="00C27058" w:rsidP="00C27058">
      <w:pPr>
        <w:numPr>
          <w:ilvl w:val="1"/>
          <w:numId w:val="30"/>
        </w:numPr>
        <w:tabs>
          <w:tab w:val="clear" w:pos="1440"/>
        </w:tabs>
        <w:spacing w:line="240" w:lineRule="auto"/>
        <w:ind w:left="284" w:hanging="284"/>
        <w:contextualSpacing/>
        <w:rPr>
          <w:sz w:val="18"/>
          <w:szCs w:val="18"/>
        </w:rPr>
      </w:pPr>
      <w:r w:rsidRPr="00C27058">
        <w:rPr>
          <w:sz w:val="18"/>
          <w:szCs w:val="18"/>
        </w:rPr>
        <w:lastRenderedPageBreak/>
        <w:t>Wykonanie robót związanych z utwardzeniem nawierzchni ścieżek parkowych objętych przedmiotem zamówienia</w:t>
      </w:r>
      <w:r>
        <w:rPr>
          <w:sz w:val="18"/>
          <w:szCs w:val="18"/>
        </w:rPr>
        <w:t>,</w:t>
      </w:r>
      <w:r w:rsidRPr="00C27058">
        <w:rPr>
          <w:sz w:val="18"/>
          <w:szCs w:val="18"/>
        </w:rPr>
        <w:t xml:space="preserve"> w rozumieniu art. 22 </w:t>
      </w:r>
      <w:r w:rsidRPr="00C27058">
        <w:rPr>
          <w:sz w:val="18"/>
          <w:szCs w:val="18"/>
        </w:rPr>
        <w:sym w:font="Times New Roman" w:char="00A7"/>
      </w:r>
      <w:r w:rsidRPr="00C27058">
        <w:rPr>
          <w:sz w:val="18"/>
          <w:szCs w:val="18"/>
        </w:rPr>
        <w:t xml:space="preserve"> 1 ustawy z dnia 26 czerwca 1974</w:t>
      </w:r>
      <w:r>
        <w:rPr>
          <w:sz w:val="18"/>
          <w:szCs w:val="18"/>
        </w:rPr>
        <w:t xml:space="preserve"> </w:t>
      </w:r>
      <w:r w:rsidRPr="00C27058">
        <w:rPr>
          <w:sz w:val="18"/>
          <w:szCs w:val="18"/>
        </w:rPr>
        <w:t>r. – Kodeks pracy.</w:t>
      </w:r>
    </w:p>
    <w:p w14:paraId="3F8672CD" w14:textId="77777777" w:rsidR="00C27058" w:rsidRPr="00C27058" w:rsidRDefault="00C27058" w:rsidP="00C27058">
      <w:pPr>
        <w:autoSpaceDE/>
        <w:autoSpaceDN/>
        <w:adjustRightInd/>
        <w:spacing w:line="240" w:lineRule="auto"/>
        <w:rPr>
          <w:sz w:val="18"/>
          <w:szCs w:val="18"/>
        </w:rPr>
      </w:pPr>
      <w:r w:rsidRPr="00C27058">
        <w:rPr>
          <w:sz w:val="18"/>
          <w:szCs w:val="18"/>
        </w:rPr>
        <w:t>Zatrudnienie na podstawie umowy o pracę powinno trwać nieprzerwanie przez cały okres realizacji umowy.</w:t>
      </w:r>
    </w:p>
    <w:p w14:paraId="23EEF259" w14:textId="77777777" w:rsidR="00C27058" w:rsidRPr="00C27058" w:rsidRDefault="00C27058" w:rsidP="00C27058">
      <w:pPr>
        <w:autoSpaceDE/>
        <w:autoSpaceDN/>
        <w:adjustRightInd/>
        <w:spacing w:line="240" w:lineRule="auto"/>
        <w:rPr>
          <w:sz w:val="18"/>
          <w:szCs w:val="18"/>
        </w:rPr>
      </w:pPr>
      <w:r w:rsidRPr="00C27058">
        <w:rPr>
          <w:sz w:val="18"/>
          <w:szCs w:val="18"/>
        </w:rPr>
        <w:t xml:space="preserve">W trakcie realizacji zamówienia zamawiający uprawniony jest do wykonywania czynności kontrolnych wobec wykonawcy odnośnie spełniania przez wykonawcę lub podwykonawcę wymogu zatrudnienia na podstawie umowy o pracę osób wykonujących wskazane w punkcie 1 czynności. Zamawiający uprawniony jest w szczególności do: </w:t>
      </w:r>
    </w:p>
    <w:p w14:paraId="20D40BF0" w14:textId="77777777" w:rsidR="00C27058" w:rsidRPr="00C27058" w:rsidRDefault="00C27058" w:rsidP="00C27058">
      <w:pPr>
        <w:tabs>
          <w:tab w:val="num" w:pos="284"/>
        </w:tabs>
        <w:spacing w:line="240" w:lineRule="auto"/>
        <w:ind w:left="284" w:hanging="333"/>
        <w:rPr>
          <w:sz w:val="18"/>
          <w:szCs w:val="18"/>
        </w:rPr>
      </w:pPr>
      <w:r w:rsidRPr="00C27058">
        <w:rPr>
          <w:sz w:val="18"/>
          <w:szCs w:val="18"/>
        </w:rPr>
        <w:t>a) żądania oświadczeń i dokumentów w zakresie potwierdzenia spełniania ww. wymogów i dokonywania ich oceny,</w:t>
      </w:r>
    </w:p>
    <w:p w14:paraId="01DAB43B" w14:textId="77777777" w:rsidR="00C27058" w:rsidRPr="00C27058" w:rsidRDefault="00C27058" w:rsidP="00C27058">
      <w:pPr>
        <w:tabs>
          <w:tab w:val="num" w:pos="284"/>
        </w:tabs>
        <w:spacing w:line="240" w:lineRule="auto"/>
        <w:ind w:left="284" w:hanging="333"/>
        <w:rPr>
          <w:sz w:val="18"/>
          <w:szCs w:val="18"/>
        </w:rPr>
      </w:pPr>
      <w:r w:rsidRPr="00C27058">
        <w:rPr>
          <w:sz w:val="18"/>
          <w:szCs w:val="18"/>
        </w:rPr>
        <w:t>b) żądania wyjaśnień w przypadku wątpliwości w zakresie potwierdzenia spełniania ww. wymogów,</w:t>
      </w:r>
    </w:p>
    <w:p w14:paraId="3E40FE32" w14:textId="77777777" w:rsidR="00C27058" w:rsidRPr="00C27058" w:rsidRDefault="00C27058" w:rsidP="00C27058">
      <w:pPr>
        <w:tabs>
          <w:tab w:val="num" w:pos="284"/>
        </w:tabs>
        <w:spacing w:line="240" w:lineRule="auto"/>
        <w:ind w:left="284" w:hanging="333"/>
        <w:rPr>
          <w:sz w:val="18"/>
          <w:szCs w:val="18"/>
        </w:rPr>
      </w:pPr>
      <w:r w:rsidRPr="00C27058">
        <w:rPr>
          <w:sz w:val="18"/>
          <w:szCs w:val="18"/>
        </w:rPr>
        <w:t>c) przeprowadzania kontroli na miejscu wykonywania świadczenia.</w:t>
      </w:r>
    </w:p>
    <w:p w14:paraId="5E6497EF" w14:textId="77777777" w:rsidR="00C27058" w:rsidRDefault="00C27058" w:rsidP="00C27058">
      <w:pPr>
        <w:spacing w:line="240" w:lineRule="auto"/>
        <w:rPr>
          <w:sz w:val="18"/>
          <w:szCs w:val="18"/>
        </w:rPr>
      </w:pPr>
    </w:p>
    <w:p w14:paraId="54259F83" w14:textId="77777777" w:rsidR="00C27058" w:rsidRPr="00C27058" w:rsidRDefault="00C27058" w:rsidP="00C27058">
      <w:pPr>
        <w:spacing w:line="240" w:lineRule="auto"/>
        <w:rPr>
          <w:sz w:val="18"/>
          <w:szCs w:val="18"/>
        </w:rPr>
      </w:pPr>
      <w:r w:rsidRPr="00C27058">
        <w:rPr>
          <w:sz w:val="18"/>
          <w:szCs w:val="18"/>
        </w:rPr>
        <w:t>W trakcie realizacji zamówienia na każde wezwanie zamawiającego w wyznaczonym w tym wezwaniu terminie wykonawca przedłoży zamawiającemu wskazane poniżej dowody w celu potwierdzenia spełnienia wymogu zatrudnienia na podstawie umowy o pracę przez wykonawcę lub podwykonawcę osób wykonujących wskazane w ustępie 1 czynności w trakcie realizacji zamówienia:</w:t>
      </w:r>
    </w:p>
    <w:p w14:paraId="42654FD0" w14:textId="77777777" w:rsidR="00C27058" w:rsidRPr="00C27058" w:rsidRDefault="00C27058" w:rsidP="00C27058">
      <w:pPr>
        <w:spacing w:line="240" w:lineRule="auto"/>
        <w:ind w:left="284" w:hanging="284"/>
        <w:rPr>
          <w:sz w:val="18"/>
          <w:szCs w:val="18"/>
        </w:rPr>
      </w:pPr>
      <w:r w:rsidRPr="00C27058">
        <w:rPr>
          <w:sz w:val="18"/>
          <w:szCs w:val="18"/>
        </w:rPr>
        <w:t xml:space="preserve">a) </w:t>
      </w:r>
      <w:r w:rsidRPr="00C27058">
        <w:rPr>
          <w:b/>
          <w:sz w:val="18"/>
          <w:szCs w:val="18"/>
        </w:rPr>
        <w:t xml:space="preserve">oświadczenie wykonawcy lub podwykonawcy </w:t>
      </w:r>
      <w:r w:rsidRPr="00C27058">
        <w:rPr>
          <w:sz w:val="18"/>
          <w:szCs w:val="18"/>
        </w:rPr>
        <w:t>o zatrudnieniu na podstawie umowy o pracę osób wykonujących czynności, których dotyczy wezwanie zamawiającego.</w:t>
      </w:r>
      <w:r w:rsidRPr="00C27058">
        <w:rPr>
          <w:b/>
          <w:sz w:val="18"/>
          <w:szCs w:val="18"/>
        </w:rPr>
        <w:t xml:space="preserve"> </w:t>
      </w:r>
      <w:r w:rsidRPr="00C27058">
        <w:rPr>
          <w:sz w:val="18"/>
          <w:szCs w:val="18"/>
        </w:rPr>
        <w:t>Oświadczenie to powinno zawierać w szczególności: dokładne określenie podmiotu składającego oświadczenie, datę złożenia oświadczenia, wskazanie, że objęte wezwaniem czynności wykonują osoby zatrudnione na podstawie umowy o pracę oraz podpis osoby uprawnionej do złożenia oświadczenia w imieniu wykonawcy lub podwykonawcy;</w:t>
      </w:r>
    </w:p>
    <w:p w14:paraId="43B3B5A1" w14:textId="77777777" w:rsidR="00C27058" w:rsidRDefault="00C27058" w:rsidP="00C27058">
      <w:pPr>
        <w:spacing w:line="240" w:lineRule="auto"/>
        <w:ind w:left="284" w:hanging="284"/>
        <w:rPr>
          <w:rFonts w:eastAsia="PMingLiU"/>
          <w:sz w:val="18"/>
          <w:szCs w:val="18"/>
        </w:rPr>
      </w:pPr>
      <w:r w:rsidRPr="00C27058">
        <w:rPr>
          <w:rFonts w:eastAsia="PMingLiU"/>
          <w:sz w:val="18"/>
          <w:szCs w:val="18"/>
        </w:rPr>
        <w:t>b) po</w:t>
      </w:r>
      <w:r w:rsidRPr="00C27058">
        <w:rPr>
          <w:sz w:val="18"/>
          <w:szCs w:val="18"/>
        </w:rPr>
        <w:t>ś</w:t>
      </w:r>
      <w:r w:rsidRPr="00C27058">
        <w:rPr>
          <w:rFonts w:eastAsia="PMingLiU"/>
          <w:sz w:val="18"/>
          <w:szCs w:val="18"/>
        </w:rPr>
        <w:t>wiadczon</w:t>
      </w:r>
      <w:r w:rsidRPr="00C27058">
        <w:rPr>
          <w:sz w:val="18"/>
          <w:szCs w:val="18"/>
        </w:rPr>
        <w:t>ą</w:t>
      </w:r>
      <w:r w:rsidRPr="00C27058">
        <w:rPr>
          <w:rFonts w:eastAsia="PMingLiU"/>
          <w:sz w:val="18"/>
          <w:szCs w:val="18"/>
        </w:rPr>
        <w:t xml:space="preserve"> za zgodno</w:t>
      </w:r>
      <w:r w:rsidRPr="00C27058">
        <w:rPr>
          <w:sz w:val="18"/>
          <w:szCs w:val="18"/>
        </w:rPr>
        <w:t>ść</w:t>
      </w:r>
      <w:r w:rsidRPr="00C27058">
        <w:rPr>
          <w:rFonts w:eastAsia="PMingLiU"/>
          <w:sz w:val="18"/>
          <w:szCs w:val="18"/>
        </w:rPr>
        <w:t xml:space="preserve"> z orygina</w:t>
      </w:r>
      <w:r w:rsidRPr="00C27058">
        <w:rPr>
          <w:sz w:val="18"/>
          <w:szCs w:val="18"/>
        </w:rPr>
        <w:t>ł</w:t>
      </w:r>
      <w:r w:rsidRPr="00C27058">
        <w:rPr>
          <w:rFonts w:eastAsia="PMingLiU"/>
          <w:sz w:val="18"/>
          <w:szCs w:val="18"/>
        </w:rPr>
        <w:t>em odpowiednio przez wykonawc</w:t>
      </w:r>
      <w:r w:rsidRPr="00C27058">
        <w:rPr>
          <w:sz w:val="18"/>
          <w:szCs w:val="18"/>
        </w:rPr>
        <w:t>ę</w:t>
      </w:r>
      <w:r w:rsidRPr="00C27058">
        <w:rPr>
          <w:rFonts w:eastAsia="PMingLiU"/>
          <w:sz w:val="18"/>
          <w:szCs w:val="18"/>
        </w:rPr>
        <w:t xml:space="preserve"> lub podwykonawc</w:t>
      </w:r>
      <w:r w:rsidRPr="00C27058">
        <w:rPr>
          <w:sz w:val="18"/>
          <w:szCs w:val="18"/>
        </w:rPr>
        <w:t>ę</w:t>
      </w:r>
      <w:r w:rsidRPr="00C27058">
        <w:rPr>
          <w:rFonts w:eastAsia="PMingLiU"/>
          <w:b/>
          <w:sz w:val="18"/>
          <w:szCs w:val="18"/>
        </w:rPr>
        <w:t xml:space="preserve"> kopi</w:t>
      </w:r>
      <w:r w:rsidRPr="00C27058">
        <w:rPr>
          <w:b/>
          <w:sz w:val="18"/>
          <w:szCs w:val="18"/>
        </w:rPr>
        <w:t>ę</w:t>
      </w:r>
      <w:r w:rsidRPr="00C27058">
        <w:rPr>
          <w:rFonts w:eastAsia="PMingLiU"/>
          <w:b/>
          <w:sz w:val="18"/>
          <w:szCs w:val="18"/>
        </w:rPr>
        <w:t xml:space="preserve"> umowy/umów o prac</w:t>
      </w:r>
      <w:r w:rsidRPr="00C27058">
        <w:rPr>
          <w:b/>
          <w:sz w:val="18"/>
          <w:szCs w:val="18"/>
        </w:rPr>
        <w:t>ę</w:t>
      </w:r>
      <w:r w:rsidRPr="00C27058">
        <w:rPr>
          <w:rFonts w:eastAsia="PMingLiU"/>
          <w:sz w:val="18"/>
          <w:szCs w:val="18"/>
        </w:rPr>
        <w:t xml:space="preserve"> osób wykonuj</w:t>
      </w:r>
      <w:r w:rsidRPr="00C27058">
        <w:rPr>
          <w:sz w:val="18"/>
          <w:szCs w:val="18"/>
        </w:rPr>
        <w:t>ą</w:t>
      </w:r>
      <w:r w:rsidRPr="00C27058">
        <w:rPr>
          <w:rFonts w:eastAsia="PMingLiU"/>
          <w:sz w:val="18"/>
          <w:szCs w:val="18"/>
        </w:rPr>
        <w:t>cych w trakcie realizacji zamówienia czynno</w:t>
      </w:r>
      <w:r w:rsidRPr="00C27058">
        <w:rPr>
          <w:sz w:val="18"/>
          <w:szCs w:val="18"/>
        </w:rPr>
        <w:t>ś</w:t>
      </w:r>
      <w:r w:rsidRPr="00C27058">
        <w:rPr>
          <w:rFonts w:eastAsia="PMingLiU"/>
          <w:sz w:val="18"/>
          <w:szCs w:val="18"/>
        </w:rPr>
        <w:t>ci, których dotyczy ww. o</w:t>
      </w:r>
      <w:r w:rsidRPr="00C27058">
        <w:rPr>
          <w:sz w:val="18"/>
          <w:szCs w:val="18"/>
        </w:rPr>
        <w:t>ś</w:t>
      </w:r>
      <w:r w:rsidRPr="00C27058">
        <w:rPr>
          <w:rFonts w:eastAsia="PMingLiU"/>
          <w:sz w:val="18"/>
          <w:szCs w:val="18"/>
        </w:rPr>
        <w:t>wiadczenie wykonawcy lub podwykonawcy (wraz z dokumentem reguluj</w:t>
      </w:r>
      <w:r w:rsidRPr="00C27058">
        <w:rPr>
          <w:sz w:val="18"/>
          <w:szCs w:val="18"/>
        </w:rPr>
        <w:t>ą</w:t>
      </w:r>
      <w:r w:rsidRPr="00C27058">
        <w:rPr>
          <w:rFonts w:eastAsia="PMingLiU"/>
          <w:sz w:val="18"/>
          <w:szCs w:val="18"/>
        </w:rPr>
        <w:t>cym zakres obowi</w:t>
      </w:r>
      <w:r w:rsidRPr="00C27058">
        <w:rPr>
          <w:sz w:val="18"/>
          <w:szCs w:val="18"/>
        </w:rPr>
        <w:t>ą</w:t>
      </w:r>
      <w:r w:rsidRPr="00C27058">
        <w:rPr>
          <w:rFonts w:eastAsia="PMingLiU"/>
          <w:sz w:val="18"/>
          <w:szCs w:val="18"/>
        </w:rPr>
        <w:t>zków, je</w:t>
      </w:r>
      <w:r w:rsidRPr="00C27058">
        <w:rPr>
          <w:sz w:val="18"/>
          <w:szCs w:val="18"/>
        </w:rPr>
        <w:t>ż</w:t>
      </w:r>
      <w:r w:rsidRPr="00C27058">
        <w:rPr>
          <w:rFonts w:eastAsia="PMingLiU"/>
          <w:sz w:val="18"/>
          <w:szCs w:val="18"/>
        </w:rPr>
        <w:t>eli zosta</w:t>
      </w:r>
      <w:r w:rsidRPr="00C27058">
        <w:rPr>
          <w:sz w:val="18"/>
          <w:szCs w:val="18"/>
        </w:rPr>
        <w:t>ł</w:t>
      </w:r>
      <w:r w:rsidRPr="00C27058">
        <w:rPr>
          <w:rFonts w:eastAsia="PMingLiU"/>
          <w:sz w:val="18"/>
          <w:szCs w:val="18"/>
        </w:rPr>
        <w:t xml:space="preserve"> sporz</w:t>
      </w:r>
      <w:r w:rsidRPr="00C27058">
        <w:rPr>
          <w:sz w:val="18"/>
          <w:szCs w:val="18"/>
        </w:rPr>
        <w:t>ą</w:t>
      </w:r>
      <w:r w:rsidRPr="00C27058">
        <w:rPr>
          <w:rFonts w:eastAsia="PMingLiU"/>
          <w:sz w:val="18"/>
          <w:szCs w:val="18"/>
        </w:rPr>
        <w:t>dzony). Kopia umowy/umów powinna zosta</w:t>
      </w:r>
      <w:r w:rsidRPr="00C27058">
        <w:rPr>
          <w:sz w:val="18"/>
          <w:szCs w:val="18"/>
        </w:rPr>
        <w:t>ć</w:t>
      </w:r>
      <w:r w:rsidRPr="00C27058">
        <w:rPr>
          <w:rFonts w:eastAsia="PMingLiU"/>
          <w:sz w:val="18"/>
          <w:szCs w:val="18"/>
        </w:rPr>
        <w:t xml:space="preserve"> zanonimizowana w sposób zapewniaj</w:t>
      </w:r>
      <w:r w:rsidRPr="00C27058">
        <w:rPr>
          <w:sz w:val="18"/>
          <w:szCs w:val="18"/>
        </w:rPr>
        <w:t>ą</w:t>
      </w:r>
      <w:r w:rsidRPr="00C27058">
        <w:rPr>
          <w:rFonts w:eastAsia="PMingLiU"/>
          <w:sz w:val="18"/>
          <w:szCs w:val="18"/>
        </w:rPr>
        <w:t>cy ochron</w:t>
      </w:r>
      <w:r w:rsidRPr="00C27058">
        <w:rPr>
          <w:sz w:val="18"/>
          <w:szCs w:val="18"/>
        </w:rPr>
        <w:t>ę</w:t>
      </w:r>
      <w:r w:rsidRPr="00C27058">
        <w:rPr>
          <w:rFonts w:eastAsia="PMingLiU"/>
          <w:sz w:val="18"/>
          <w:szCs w:val="18"/>
        </w:rPr>
        <w:t xml:space="preserve"> danych osobowych pracowników, zgodnie z przepisami ustawy z dnia 29 sierpnia 1997 r. </w:t>
      </w:r>
      <w:r w:rsidRPr="00C27058">
        <w:rPr>
          <w:rFonts w:eastAsia="PMingLiU"/>
          <w:i/>
          <w:sz w:val="18"/>
          <w:szCs w:val="18"/>
        </w:rPr>
        <w:t>o ochronie danych osobowych</w:t>
      </w:r>
      <w:r w:rsidRPr="00C27058">
        <w:rPr>
          <w:rFonts w:eastAsia="PMingLiU"/>
          <w:sz w:val="18"/>
          <w:szCs w:val="18"/>
        </w:rPr>
        <w:t xml:space="preserve"> (tj. w szczególno</w:t>
      </w:r>
      <w:r w:rsidRPr="00C27058">
        <w:rPr>
          <w:sz w:val="18"/>
          <w:szCs w:val="18"/>
        </w:rPr>
        <w:t>ś</w:t>
      </w:r>
      <w:r w:rsidRPr="00C27058">
        <w:rPr>
          <w:rFonts w:eastAsia="PMingLiU"/>
          <w:sz w:val="18"/>
          <w:szCs w:val="18"/>
        </w:rPr>
        <w:t>ci bez adresów, nr PESEL pracowników). Imi</w:t>
      </w:r>
      <w:r w:rsidRPr="00C27058">
        <w:rPr>
          <w:sz w:val="18"/>
          <w:szCs w:val="18"/>
        </w:rPr>
        <w:t>ę</w:t>
      </w:r>
      <w:r w:rsidRPr="00C27058">
        <w:rPr>
          <w:rFonts w:eastAsia="PMingLiU"/>
          <w:sz w:val="18"/>
          <w:szCs w:val="18"/>
        </w:rPr>
        <w:t xml:space="preserve"> i nazwisko pracownika nie podlega </w:t>
      </w:r>
      <w:proofErr w:type="spellStart"/>
      <w:r w:rsidRPr="00C27058">
        <w:rPr>
          <w:rFonts w:eastAsia="PMingLiU"/>
          <w:sz w:val="18"/>
          <w:szCs w:val="18"/>
        </w:rPr>
        <w:t>anonimizacji</w:t>
      </w:r>
      <w:proofErr w:type="spellEnd"/>
      <w:r w:rsidRPr="00C27058">
        <w:rPr>
          <w:rFonts w:eastAsia="PMingLiU"/>
          <w:sz w:val="18"/>
          <w:szCs w:val="18"/>
        </w:rPr>
        <w:t>. Informacje takie jak: data zawarcia umowy, rodzaj umowy o prac</w:t>
      </w:r>
      <w:r w:rsidRPr="00C27058">
        <w:rPr>
          <w:sz w:val="18"/>
          <w:szCs w:val="18"/>
        </w:rPr>
        <w:t>ę</w:t>
      </w:r>
      <w:r w:rsidRPr="00C27058">
        <w:rPr>
          <w:rFonts w:eastAsia="PMingLiU"/>
          <w:sz w:val="18"/>
          <w:szCs w:val="18"/>
        </w:rPr>
        <w:t xml:space="preserve"> i wymiar etatu powinny by</w:t>
      </w:r>
      <w:r w:rsidRPr="00C27058">
        <w:rPr>
          <w:sz w:val="18"/>
          <w:szCs w:val="18"/>
        </w:rPr>
        <w:t>ć</w:t>
      </w:r>
      <w:r w:rsidRPr="00C27058">
        <w:rPr>
          <w:rFonts w:eastAsia="PMingLiU"/>
          <w:sz w:val="18"/>
          <w:szCs w:val="18"/>
        </w:rPr>
        <w:t xml:space="preserve"> mo</w:t>
      </w:r>
      <w:r w:rsidRPr="00C27058">
        <w:rPr>
          <w:sz w:val="18"/>
          <w:szCs w:val="18"/>
        </w:rPr>
        <w:t>ż</w:t>
      </w:r>
      <w:r w:rsidRPr="00C27058">
        <w:rPr>
          <w:rFonts w:eastAsia="PMingLiU"/>
          <w:sz w:val="18"/>
          <w:szCs w:val="18"/>
        </w:rPr>
        <w:t>liwe</w:t>
      </w:r>
      <w:r>
        <w:rPr>
          <w:rFonts w:eastAsia="PMingLiU"/>
          <w:sz w:val="18"/>
          <w:szCs w:val="18"/>
        </w:rPr>
        <w:t xml:space="preserve"> </w:t>
      </w:r>
      <w:r w:rsidRPr="00C27058">
        <w:rPr>
          <w:rFonts w:eastAsia="PMingLiU"/>
          <w:sz w:val="18"/>
          <w:szCs w:val="18"/>
        </w:rPr>
        <w:t>do zidentyfikowania;</w:t>
      </w:r>
    </w:p>
    <w:p w14:paraId="604BBDE0" w14:textId="77777777" w:rsidR="00C27058" w:rsidRDefault="00C27058" w:rsidP="00C27058">
      <w:pPr>
        <w:spacing w:line="240" w:lineRule="auto"/>
        <w:ind w:left="284" w:hanging="284"/>
        <w:rPr>
          <w:rFonts w:eastAsia="PMingLiU"/>
          <w:sz w:val="18"/>
          <w:szCs w:val="18"/>
        </w:rPr>
      </w:pPr>
      <w:r w:rsidRPr="00C27058">
        <w:rPr>
          <w:rFonts w:eastAsia="PMingLiU"/>
          <w:sz w:val="18"/>
          <w:szCs w:val="18"/>
        </w:rPr>
        <w:t>c)</w:t>
      </w:r>
      <w:r>
        <w:rPr>
          <w:rFonts w:eastAsia="PMingLiU"/>
          <w:sz w:val="18"/>
          <w:szCs w:val="18"/>
        </w:rPr>
        <w:t xml:space="preserve"> </w:t>
      </w:r>
      <w:r w:rsidRPr="00C27058">
        <w:rPr>
          <w:rFonts w:eastAsia="PMingLiU"/>
          <w:b/>
          <w:sz w:val="18"/>
          <w:szCs w:val="18"/>
        </w:rPr>
        <w:t>za</w:t>
      </w:r>
      <w:r w:rsidRPr="00C27058">
        <w:rPr>
          <w:b/>
          <w:sz w:val="18"/>
          <w:szCs w:val="18"/>
        </w:rPr>
        <w:t>ś</w:t>
      </w:r>
      <w:r w:rsidRPr="00C27058">
        <w:rPr>
          <w:rFonts w:eastAsia="PMingLiU"/>
          <w:b/>
          <w:sz w:val="18"/>
          <w:szCs w:val="18"/>
        </w:rPr>
        <w:t>wiadczenie w</w:t>
      </w:r>
      <w:r w:rsidRPr="00C27058">
        <w:rPr>
          <w:b/>
          <w:sz w:val="18"/>
          <w:szCs w:val="18"/>
        </w:rPr>
        <w:t>ł</w:t>
      </w:r>
      <w:r w:rsidRPr="00C27058">
        <w:rPr>
          <w:rFonts w:eastAsia="PMingLiU"/>
          <w:b/>
          <w:sz w:val="18"/>
          <w:szCs w:val="18"/>
        </w:rPr>
        <w:t>a</w:t>
      </w:r>
      <w:r w:rsidRPr="00C27058">
        <w:rPr>
          <w:b/>
          <w:sz w:val="18"/>
          <w:szCs w:val="18"/>
        </w:rPr>
        <w:t>ś</w:t>
      </w:r>
      <w:r w:rsidRPr="00C27058">
        <w:rPr>
          <w:rFonts w:eastAsia="PMingLiU"/>
          <w:b/>
          <w:sz w:val="18"/>
          <w:szCs w:val="18"/>
        </w:rPr>
        <w:t>ciwego oddzia</w:t>
      </w:r>
      <w:r w:rsidRPr="00C27058">
        <w:rPr>
          <w:b/>
          <w:sz w:val="18"/>
          <w:szCs w:val="18"/>
        </w:rPr>
        <w:t>ł</w:t>
      </w:r>
      <w:r w:rsidRPr="00C27058">
        <w:rPr>
          <w:rFonts w:eastAsia="PMingLiU"/>
          <w:b/>
          <w:sz w:val="18"/>
          <w:szCs w:val="18"/>
        </w:rPr>
        <w:t>u ZUS,</w:t>
      </w:r>
      <w:r w:rsidRPr="00C27058">
        <w:rPr>
          <w:rFonts w:eastAsia="PMingLiU"/>
          <w:sz w:val="18"/>
          <w:szCs w:val="18"/>
        </w:rPr>
        <w:t xml:space="preserve"> potwierdzaj</w:t>
      </w:r>
      <w:r w:rsidRPr="00C27058">
        <w:rPr>
          <w:sz w:val="18"/>
          <w:szCs w:val="18"/>
        </w:rPr>
        <w:t>ą</w:t>
      </w:r>
      <w:r w:rsidRPr="00C27058">
        <w:rPr>
          <w:rFonts w:eastAsia="PMingLiU"/>
          <w:sz w:val="18"/>
          <w:szCs w:val="18"/>
        </w:rPr>
        <w:t>ce op</w:t>
      </w:r>
      <w:r w:rsidRPr="00C27058">
        <w:rPr>
          <w:sz w:val="18"/>
          <w:szCs w:val="18"/>
        </w:rPr>
        <w:t>ł</w:t>
      </w:r>
      <w:r w:rsidRPr="00C27058">
        <w:rPr>
          <w:rFonts w:eastAsia="PMingLiU"/>
          <w:sz w:val="18"/>
          <w:szCs w:val="18"/>
        </w:rPr>
        <w:t>acanie przez wykonawc</w:t>
      </w:r>
      <w:r w:rsidRPr="00C27058">
        <w:rPr>
          <w:sz w:val="18"/>
          <w:szCs w:val="18"/>
        </w:rPr>
        <w:t>ę</w:t>
      </w:r>
      <w:r w:rsidRPr="00C27058">
        <w:rPr>
          <w:rFonts w:eastAsia="PMingLiU"/>
          <w:sz w:val="18"/>
          <w:szCs w:val="18"/>
        </w:rPr>
        <w:t xml:space="preserve"> lub podwykonawc</w:t>
      </w:r>
      <w:r w:rsidRPr="00C27058">
        <w:rPr>
          <w:sz w:val="18"/>
          <w:szCs w:val="18"/>
        </w:rPr>
        <w:t>ę</w:t>
      </w:r>
      <w:r w:rsidRPr="00C27058">
        <w:rPr>
          <w:rFonts w:eastAsia="PMingLiU"/>
          <w:sz w:val="18"/>
          <w:szCs w:val="18"/>
        </w:rPr>
        <w:t xml:space="preserve"> sk</w:t>
      </w:r>
      <w:r w:rsidRPr="00C27058">
        <w:rPr>
          <w:sz w:val="18"/>
          <w:szCs w:val="18"/>
        </w:rPr>
        <w:t>ł</w:t>
      </w:r>
      <w:r w:rsidRPr="00C27058">
        <w:rPr>
          <w:rFonts w:eastAsia="PMingLiU"/>
          <w:sz w:val="18"/>
          <w:szCs w:val="18"/>
        </w:rPr>
        <w:t>adek na ubezpieczenia spo</w:t>
      </w:r>
      <w:r w:rsidRPr="00C27058">
        <w:rPr>
          <w:sz w:val="18"/>
          <w:szCs w:val="18"/>
        </w:rPr>
        <w:t>ł</w:t>
      </w:r>
      <w:r w:rsidRPr="00C27058">
        <w:rPr>
          <w:rFonts w:eastAsia="PMingLiU"/>
          <w:sz w:val="18"/>
          <w:szCs w:val="18"/>
        </w:rPr>
        <w:t>eczne i zdrowotne z tytu</w:t>
      </w:r>
      <w:r w:rsidRPr="00C27058">
        <w:rPr>
          <w:sz w:val="18"/>
          <w:szCs w:val="18"/>
        </w:rPr>
        <w:t>ł</w:t>
      </w:r>
      <w:r w:rsidRPr="00C27058">
        <w:rPr>
          <w:rFonts w:eastAsia="PMingLiU"/>
          <w:sz w:val="18"/>
          <w:szCs w:val="18"/>
        </w:rPr>
        <w:t>u zatrudnienia na podstawie umów o prac</w:t>
      </w:r>
      <w:r w:rsidRPr="00C27058">
        <w:rPr>
          <w:sz w:val="18"/>
          <w:szCs w:val="18"/>
        </w:rPr>
        <w:t>ę</w:t>
      </w:r>
      <w:r w:rsidRPr="00C27058">
        <w:rPr>
          <w:rFonts w:eastAsia="PMingLiU"/>
          <w:sz w:val="18"/>
          <w:szCs w:val="18"/>
        </w:rPr>
        <w:t xml:space="preserve"> za ostatni okres rozliczeniowy;</w:t>
      </w:r>
    </w:p>
    <w:p w14:paraId="54C012CA" w14:textId="77777777" w:rsidR="00C27058" w:rsidRPr="00C27058" w:rsidRDefault="00C27058" w:rsidP="00C27058">
      <w:pPr>
        <w:spacing w:line="240" w:lineRule="auto"/>
        <w:ind w:left="284" w:hanging="284"/>
        <w:rPr>
          <w:sz w:val="18"/>
          <w:szCs w:val="18"/>
        </w:rPr>
      </w:pPr>
      <w:r w:rsidRPr="00C27058">
        <w:rPr>
          <w:rFonts w:eastAsia="PMingLiU"/>
          <w:sz w:val="18"/>
          <w:szCs w:val="18"/>
        </w:rPr>
        <w:t>d) po</w:t>
      </w:r>
      <w:r w:rsidRPr="00C27058">
        <w:rPr>
          <w:sz w:val="18"/>
          <w:szCs w:val="18"/>
        </w:rPr>
        <w:t>ś</w:t>
      </w:r>
      <w:r w:rsidRPr="00C27058">
        <w:rPr>
          <w:rFonts w:eastAsia="PMingLiU"/>
          <w:sz w:val="18"/>
          <w:szCs w:val="18"/>
        </w:rPr>
        <w:t>wiadczon</w:t>
      </w:r>
      <w:r w:rsidRPr="00C27058">
        <w:rPr>
          <w:sz w:val="18"/>
          <w:szCs w:val="18"/>
        </w:rPr>
        <w:t>ą</w:t>
      </w:r>
      <w:r w:rsidRPr="00C27058">
        <w:rPr>
          <w:rFonts w:eastAsia="PMingLiU"/>
          <w:sz w:val="18"/>
          <w:szCs w:val="18"/>
        </w:rPr>
        <w:t xml:space="preserve"> za zgodno</w:t>
      </w:r>
      <w:r w:rsidRPr="00C27058">
        <w:rPr>
          <w:sz w:val="18"/>
          <w:szCs w:val="18"/>
        </w:rPr>
        <w:t>ść</w:t>
      </w:r>
      <w:r w:rsidRPr="00C27058">
        <w:rPr>
          <w:rFonts w:eastAsia="PMingLiU"/>
          <w:sz w:val="18"/>
          <w:szCs w:val="18"/>
        </w:rPr>
        <w:t xml:space="preserve"> z orygina</w:t>
      </w:r>
      <w:r w:rsidRPr="00C27058">
        <w:rPr>
          <w:sz w:val="18"/>
          <w:szCs w:val="18"/>
        </w:rPr>
        <w:t>ł</w:t>
      </w:r>
      <w:r w:rsidRPr="00C27058">
        <w:rPr>
          <w:rFonts w:eastAsia="PMingLiU"/>
          <w:sz w:val="18"/>
          <w:szCs w:val="18"/>
        </w:rPr>
        <w:t>em odpowiednio przez wykonawc</w:t>
      </w:r>
      <w:r w:rsidRPr="00C27058">
        <w:rPr>
          <w:sz w:val="18"/>
          <w:szCs w:val="18"/>
        </w:rPr>
        <w:t>ę</w:t>
      </w:r>
      <w:r w:rsidRPr="00C27058">
        <w:rPr>
          <w:rFonts w:eastAsia="PMingLiU"/>
          <w:sz w:val="18"/>
          <w:szCs w:val="18"/>
        </w:rPr>
        <w:t xml:space="preserve"> lub podwykonawc</w:t>
      </w:r>
      <w:r w:rsidRPr="00C27058">
        <w:rPr>
          <w:sz w:val="18"/>
          <w:szCs w:val="18"/>
        </w:rPr>
        <w:t>ę</w:t>
      </w:r>
      <w:r w:rsidRPr="00C27058">
        <w:rPr>
          <w:rFonts w:eastAsia="PMingLiU"/>
          <w:b/>
          <w:sz w:val="18"/>
          <w:szCs w:val="18"/>
        </w:rPr>
        <w:t xml:space="preserve"> kopi</w:t>
      </w:r>
      <w:r w:rsidRPr="00C27058">
        <w:rPr>
          <w:b/>
          <w:sz w:val="18"/>
          <w:szCs w:val="18"/>
        </w:rPr>
        <w:t>ę</w:t>
      </w:r>
      <w:r w:rsidRPr="00C27058">
        <w:rPr>
          <w:rFonts w:eastAsia="PMingLiU"/>
          <w:b/>
          <w:sz w:val="18"/>
          <w:szCs w:val="18"/>
        </w:rPr>
        <w:t xml:space="preserve"> dowodu potwierdzaj</w:t>
      </w:r>
      <w:r w:rsidRPr="00C27058">
        <w:rPr>
          <w:b/>
          <w:sz w:val="18"/>
          <w:szCs w:val="18"/>
        </w:rPr>
        <w:t>ą</w:t>
      </w:r>
      <w:r w:rsidRPr="00C27058">
        <w:rPr>
          <w:rFonts w:eastAsia="PMingLiU"/>
          <w:b/>
          <w:sz w:val="18"/>
          <w:szCs w:val="18"/>
        </w:rPr>
        <w:t>cego zg</w:t>
      </w:r>
      <w:r w:rsidRPr="00C27058">
        <w:rPr>
          <w:b/>
          <w:sz w:val="18"/>
          <w:szCs w:val="18"/>
        </w:rPr>
        <w:t>ł</w:t>
      </w:r>
      <w:r w:rsidRPr="00C27058">
        <w:rPr>
          <w:rFonts w:eastAsia="PMingLiU"/>
          <w:b/>
          <w:sz w:val="18"/>
          <w:szCs w:val="18"/>
        </w:rPr>
        <w:t>oszenie pracownika przez pracodawc</w:t>
      </w:r>
      <w:r w:rsidRPr="00C27058">
        <w:rPr>
          <w:b/>
          <w:sz w:val="18"/>
          <w:szCs w:val="18"/>
        </w:rPr>
        <w:t>ę</w:t>
      </w:r>
      <w:r w:rsidRPr="00C27058">
        <w:rPr>
          <w:rFonts w:eastAsia="PMingLiU"/>
          <w:b/>
          <w:sz w:val="18"/>
          <w:szCs w:val="18"/>
        </w:rPr>
        <w:t xml:space="preserve"> do ubezpiecze</w:t>
      </w:r>
      <w:r w:rsidRPr="00C27058">
        <w:rPr>
          <w:b/>
          <w:sz w:val="18"/>
          <w:szCs w:val="18"/>
        </w:rPr>
        <w:t>ń</w:t>
      </w:r>
      <w:r w:rsidRPr="00C27058">
        <w:rPr>
          <w:rFonts w:eastAsia="PMingLiU"/>
          <w:sz w:val="18"/>
          <w:szCs w:val="18"/>
        </w:rPr>
        <w:t>, zanonimizowan</w:t>
      </w:r>
      <w:r w:rsidRPr="00C27058">
        <w:rPr>
          <w:sz w:val="18"/>
          <w:szCs w:val="18"/>
        </w:rPr>
        <w:t>ą</w:t>
      </w:r>
      <w:r w:rsidRPr="00C27058">
        <w:rPr>
          <w:rFonts w:eastAsia="PMingLiU"/>
          <w:sz w:val="18"/>
          <w:szCs w:val="18"/>
        </w:rPr>
        <w:t xml:space="preserve"> w sposób zapewniaj</w:t>
      </w:r>
      <w:r w:rsidRPr="00C27058">
        <w:rPr>
          <w:sz w:val="18"/>
          <w:szCs w:val="18"/>
        </w:rPr>
        <w:t>ą</w:t>
      </w:r>
      <w:r w:rsidRPr="00C27058">
        <w:rPr>
          <w:rFonts w:eastAsia="PMingLiU"/>
          <w:sz w:val="18"/>
          <w:szCs w:val="18"/>
        </w:rPr>
        <w:t>cy ochron</w:t>
      </w:r>
      <w:r w:rsidRPr="00C27058">
        <w:rPr>
          <w:sz w:val="18"/>
          <w:szCs w:val="18"/>
        </w:rPr>
        <w:t>ę</w:t>
      </w:r>
      <w:r w:rsidRPr="00C27058">
        <w:rPr>
          <w:rFonts w:eastAsia="PMingLiU"/>
          <w:sz w:val="18"/>
          <w:szCs w:val="18"/>
        </w:rPr>
        <w:t xml:space="preserve"> danych osobowych pracowników, zgodnie z przepisami ustawy z dnia 29 sierpnia 1997 r. </w:t>
      </w:r>
      <w:r w:rsidRPr="00C27058">
        <w:rPr>
          <w:rFonts w:eastAsia="PMingLiU"/>
          <w:i/>
          <w:sz w:val="18"/>
          <w:szCs w:val="18"/>
        </w:rPr>
        <w:t>o ochronie danych osobowych.</w:t>
      </w:r>
    </w:p>
    <w:p w14:paraId="28602B23" w14:textId="77777777" w:rsidR="00C27058" w:rsidRDefault="00C27058" w:rsidP="00C27058">
      <w:pPr>
        <w:spacing w:line="240" w:lineRule="auto"/>
        <w:rPr>
          <w:sz w:val="18"/>
          <w:szCs w:val="18"/>
        </w:rPr>
      </w:pPr>
      <w:r w:rsidRPr="00C27058">
        <w:rPr>
          <w:sz w:val="18"/>
          <w:szCs w:val="18"/>
        </w:rPr>
        <w:t>Niezłożenie przez wykonawcę w wyznaczonym przez zamawiającego terminie żądanych przez zamawiającego dowodów w celu potwierdzenia spełnienia przez wykonawcę lub podwykonawcę wymogu zatrudnienia na podstawie umowy o pracę traktowane będzie jako niespełnienie przez wykonawcę lub podwykonawcę wymogu zatrudnienia na podstawie umowy o pracę osób wykonujących wskazane w</w:t>
      </w:r>
      <w:r>
        <w:rPr>
          <w:sz w:val="18"/>
          <w:szCs w:val="18"/>
        </w:rPr>
        <w:t xml:space="preserve">yżej </w:t>
      </w:r>
      <w:r w:rsidRPr="00C27058">
        <w:rPr>
          <w:sz w:val="18"/>
          <w:szCs w:val="18"/>
        </w:rPr>
        <w:t>czynności</w:t>
      </w:r>
      <w:r>
        <w:rPr>
          <w:sz w:val="18"/>
          <w:szCs w:val="18"/>
        </w:rPr>
        <w:t xml:space="preserve"> i podlegać będzie karom umownym za każdy przypadek niespełnienia wymagań</w:t>
      </w:r>
      <w:r w:rsidRPr="00C27058">
        <w:rPr>
          <w:sz w:val="18"/>
          <w:szCs w:val="18"/>
        </w:rPr>
        <w:t xml:space="preserve">. </w:t>
      </w:r>
    </w:p>
    <w:p w14:paraId="0C63A4D3" w14:textId="77777777" w:rsidR="006D69D3" w:rsidRDefault="006D69D3" w:rsidP="006D69D3">
      <w:pPr>
        <w:spacing w:line="240" w:lineRule="auto"/>
        <w:rPr>
          <w:sz w:val="18"/>
          <w:szCs w:val="18"/>
        </w:rPr>
      </w:pPr>
    </w:p>
    <w:p w14:paraId="65B6F496" w14:textId="77777777" w:rsidR="006D69D3" w:rsidRPr="002328EF" w:rsidRDefault="006D69D3" w:rsidP="006D69D3">
      <w:pPr>
        <w:pStyle w:val="Nagwek2"/>
      </w:pPr>
      <w:r>
        <w:t>ORGANIZACJA ROBÓT</w:t>
      </w:r>
    </w:p>
    <w:p w14:paraId="36D218B3" w14:textId="77777777" w:rsidR="006D69D3" w:rsidRDefault="006D69D3" w:rsidP="006D69D3">
      <w:pPr>
        <w:snapToGrid w:val="0"/>
        <w:spacing w:line="240" w:lineRule="auto"/>
        <w:rPr>
          <w:sz w:val="18"/>
          <w:szCs w:val="18"/>
        </w:rPr>
      </w:pPr>
      <w:r>
        <w:rPr>
          <w:sz w:val="18"/>
          <w:szCs w:val="18"/>
        </w:rPr>
        <w:t>W razie skorzystania przez Wykonawcę w ofercie z</w:t>
      </w:r>
      <w:r w:rsidRPr="006D69D3">
        <w:rPr>
          <w:sz w:val="18"/>
          <w:szCs w:val="18"/>
        </w:rPr>
        <w:t xml:space="preserve"> podmiotów użyczających swojego doświadczenia </w:t>
      </w:r>
      <w:r>
        <w:rPr>
          <w:sz w:val="18"/>
          <w:szCs w:val="18"/>
        </w:rPr>
        <w:t>lub zasobów Zamawiający zastrzega, że w razie przyjęcia oferty, Wykonawca zobowiązany będzie przed podpisaniem umowy, do przedłożenia Zamawiającemu potwierdzonych kopii zawartych umów gwarantujących faktyczny udział podmiotów użyczających w</w:t>
      </w:r>
      <w:r w:rsidRPr="006D69D3">
        <w:rPr>
          <w:sz w:val="18"/>
          <w:szCs w:val="18"/>
        </w:rPr>
        <w:t xml:space="preserve"> realizacji zamówienia</w:t>
      </w:r>
      <w:r>
        <w:rPr>
          <w:sz w:val="18"/>
          <w:szCs w:val="18"/>
        </w:rPr>
        <w:t>.</w:t>
      </w:r>
      <w:r w:rsidRPr="006D69D3">
        <w:rPr>
          <w:sz w:val="18"/>
          <w:szCs w:val="18"/>
        </w:rPr>
        <w:t xml:space="preserve"> </w:t>
      </w:r>
      <w:r>
        <w:rPr>
          <w:sz w:val="18"/>
          <w:szCs w:val="18"/>
        </w:rPr>
        <w:t xml:space="preserve">W przypadku, gdy Wykonawca korzysta z doświadczenia osób skierowanych do realizacji zamówienia, zobowiązany będzie do faktycznego zatrudnienia wskazanych w ofercie osób przy realizacji zamówienia, a w razie zmiany takiej osoby w trakcie realizacji, Wykonawca zobowiązany jest do przedłożenia kompletu identycznych dokumentów potwierdzających spełnienie wszystkich wymagań </w:t>
      </w:r>
      <w:proofErr w:type="spellStart"/>
      <w:r>
        <w:rPr>
          <w:sz w:val="18"/>
          <w:szCs w:val="18"/>
        </w:rPr>
        <w:t>siwz</w:t>
      </w:r>
      <w:proofErr w:type="spellEnd"/>
      <w:r>
        <w:rPr>
          <w:sz w:val="18"/>
          <w:szCs w:val="18"/>
        </w:rPr>
        <w:t xml:space="preserve"> przez nowo zatrudnioną osobę.</w:t>
      </w:r>
    </w:p>
    <w:p w14:paraId="350A6EAF" w14:textId="601AD130" w:rsidR="006D69D3" w:rsidRPr="006D69D3" w:rsidRDefault="006D69D3" w:rsidP="006D69D3">
      <w:pPr>
        <w:snapToGrid w:val="0"/>
        <w:spacing w:line="240" w:lineRule="auto"/>
        <w:rPr>
          <w:sz w:val="18"/>
          <w:szCs w:val="18"/>
        </w:rPr>
      </w:pPr>
      <w:r>
        <w:rPr>
          <w:sz w:val="18"/>
          <w:szCs w:val="18"/>
        </w:rPr>
        <w:t xml:space="preserve">Do obowiązków Wykonawcy przynależy </w:t>
      </w:r>
      <w:r w:rsidRPr="006D69D3">
        <w:rPr>
          <w:sz w:val="18"/>
          <w:szCs w:val="18"/>
        </w:rPr>
        <w:t xml:space="preserve">zapewnienie dokonania </w:t>
      </w:r>
      <w:r>
        <w:rPr>
          <w:sz w:val="18"/>
          <w:szCs w:val="18"/>
        </w:rPr>
        <w:t xml:space="preserve">wszystkich </w:t>
      </w:r>
      <w:r w:rsidRPr="006D69D3">
        <w:rPr>
          <w:sz w:val="18"/>
          <w:szCs w:val="18"/>
        </w:rPr>
        <w:t xml:space="preserve">wymaganych zgłoszeń i zawiadomień </w:t>
      </w:r>
      <w:r w:rsidR="00527124">
        <w:rPr>
          <w:sz w:val="18"/>
          <w:szCs w:val="18"/>
        </w:rPr>
        <w:t xml:space="preserve">lub uzyskania decyzji i postanowień </w:t>
      </w:r>
      <w:r w:rsidRPr="006D69D3">
        <w:rPr>
          <w:sz w:val="18"/>
          <w:szCs w:val="18"/>
        </w:rPr>
        <w:t xml:space="preserve">o rozpoczęciu, realizacji lub odbiorze robót; przekazanie </w:t>
      </w:r>
      <w:r>
        <w:rPr>
          <w:sz w:val="18"/>
          <w:szCs w:val="18"/>
        </w:rPr>
        <w:t>zgłoszonym Pod</w:t>
      </w:r>
      <w:r w:rsidRPr="006D69D3">
        <w:rPr>
          <w:sz w:val="18"/>
          <w:szCs w:val="18"/>
        </w:rPr>
        <w:t xml:space="preserve">wykonawcom robót, niezbędnej dokumentacji projektowej oraz terenu budowy; uczestnictwo w inwentaryzacji wykonanych robót (w przypadku zaistnienia takiej sytuacji), w tym obowiązkowe zorganizowanie i przeprowadzenie inwentaryzacji rzeczowo-finansowej robót wykonanych częściowo, w razie przerwania realizacji zadania inwestycyjnego przez wykonawcę lub opuszczeniu placu budowy przez wykonawcę z innych przyczyn; </w:t>
      </w:r>
      <w:r>
        <w:rPr>
          <w:sz w:val="18"/>
          <w:szCs w:val="18"/>
        </w:rPr>
        <w:t xml:space="preserve">udział w </w:t>
      </w:r>
      <w:r w:rsidRPr="006D69D3">
        <w:rPr>
          <w:sz w:val="18"/>
          <w:szCs w:val="18"/>
        </w:rPr>
        <w:t>narad</w:t>
      </w:r>
      <w:r>
        <w:rPr>
          <w:sz w:val="18"/>
          <w:szCs w:val="18"/>
        </w:rPr>
        <w:t>ach</w:t>
      </w:r>
      <w:r w:rsidRPr="006D69D3">
        <w:rPr>
          <w:sz w:val="18"/>
          <w:szCs w:val="18"/>
        </w:rPr>
        <w:t xml:space="preserve"> koordynacyjnych na terenie budowy, </w:t>
      </w:r>
      <w:r>
        <w:rPr>
          <w:sz w:val="18"/>
          <w:szCs w:val="18"/>
        </w:rPr>
        <w:t xml:space="preserve">gromadzenie i </w:t>
      </w:r>
      <w:r w:rsidRPr="006D69D3">
        <w:rPr>
          <w:sz w:val="18"/>
          <w:szCs w:val="18"/>
        </w:rPr>
        <w:t xml:space="preserve">archiwizacja dokumentacji </w:t>
      </w:r>
      <w:r>
        <w:rPr>
          <w:sz w:val="18"/>
          <w:szCs w:val="18"/>
        </w:rPr>
        <w:t>budowy</w:t>
      </w:r>
      <w:r w:rsidRPr="006D69D3">
        <w:rPr>
          <w:sz w:val="18"/>
          <w:szCs w:val="18"/>
        </w:rPr>
        <w:t xml:space="preserve"> oraz przekazanie ich Zamawiającemu w stanie kompletnym po zakończeniu Inwestycji lub rozwiązaniu umowy; </w:t>
      </w:r>
      <w:r>
        <w:rPr>
          <w:sz w:val="18"/>
          <w:szCs w:val="18"/>
        </w:rPr>
        <w:t xml:space="preserve">dokonywanie zgłoszeń </w:t>
      </w:r>
      <w:r w:rsidRPr="006D69D3">
        <w:rPr>
          <w:sz w:val="18"/>
          <w:szCs w:val="18"/>
        </w:rPr>
        <w:t>Podwykonawców</w:t>
      </w:r>
      <w:r>
        <w:rPr>
          <w:sz w:val="18"/>
          <w:szCs w:val="18"/>
        </w:rPr>
        <w:t xml:space="preserve"> w trybie i terminach określonych w prawie</w:t>
      </w:r>
      <w:r w:rsidRPr="006D69D3">
        <w:rPr>
          <w:sz w:val="18"/>
          <w:szCs w:val="18"/>
        </w:rPr>
        <w:t xml:space="preserve">, </w:t>
      </w:r>
      <w:r>
        <w:rPr>
          <w:sz w:val="18"/>
          <w:szCs w:val="18"/>
        </w:rPr>
        <w:t xml:space="preserve">przestrzeganie posiadania </w:t>
      </w:r>
      <w:r w:rsidRPr="006D69D3">
        <w:rPr>
          <w:sz w:val="18"/>
          <w:szCs w:val="18"/>
        </w:rPr>
        <w:t xml:space="preserve">uprawnień i kwalifikacji </w:t>
      </w:r>
      <w:r>
        <w:rPr>
          <w:sz w:val="18"/>
          <w:szCs w:val="18"/>
        </w:rPr>
        <w:t xml:space="preserve">Podwykonawców właściwych dla zlecanego im zakresu robót </w:t>
      </w:r>
      <w:r w:rsidRPr="006D69D3">
        <w:rPr>
          <w:sz w:val="18"/>
          <w:szCs w:val="18"/>
        </w:rPr>
        <w:t xml:space="preserve">oraz niedopuszczenie do realizacji robót przez Podwykonawców niezgłoszonych, </w:t>
      </w:r>
      <w:r>
        <w:rPr>
          <w:sz w:val="18"/>
          <w:szCs w:val="18"/>
        </w:rPr>
        <w:t xml:space="preserve">zapewnienie </w:t>
      </w:r>
      <w:r w:rsidRPr="006D69D3">
        <w:rPr>
          <w:sz w:val="18"/>
          <w:szCs w:val="18"/>
        </w:rPr>
        <w:t xml:space="preserve">udziału </w:t>
      </w:r>
      <w:r>
        <w:rPr>
          <w:sz w:val="18"/>
          <w:szCs w:val="18"/>
        </w:rPr>
        <w:t xml:space="preserve">nadzoru inwestorskiego </w:t>
      </w:r>
      <w:r w:rsidRPr="006D69D3">
        <w:rPr>
          <w:sz w:val="18"/>
          <w:szCs w:val="18"/>
        </w:rPr>
        <w:t xml:space="preserve">w odbiorach robót zgłoszonych Podwykonawców i niedopuszczenie do odbiorów robót niewykonanych lub wykonanych wadliwie, </w:t>
      </w:r>
      <w:r>
        <w:rPr>
          <w:sz w:val="18"/>
          <w:szCs w:val="18"/>
        </w:rPr>
        <w:t>zapewnie</w:t>
      </w:r>
      <w:r w:rsidRPr="006D69D3">
        <w:rPr>
          <w:sz w:val="18"/>
          <w:szCs w:val="18"/>
        </w:rPr>
        <w:t xml:space="preserve">nie składania do Zamawiającego kopii faktur zgłoszonych Podwykonawców oraz potwierdzeń </w:t>
      </w:r>
      <w:r w:rsidRPr="006D69D3">
        <w:rPr>
          <w:sz w:val="18"/>
          <w:szCs w:val="18"/>
        </w:rPr>
        <w:lastRenderedPageBreak/>
        <w:t xml:space="preserve">dokonania terminowej zapłaty na rzecz Podwykonawców; </w:t>
      </w:r>
      <w:r>
        <w:rPr>
          <w:sz w:val="18"/>
          <w:szCs w:val="18"/>
        </w:rPr>
        <w:t xml:space="preserve">Zamawiający wyklucza dokonywanie jakichkolwiek odbiorów robót zgłoszonych Podwykonawców przez personel Wykonawcy nie posiadający wymaganych uprawnień i kwalifikacji zawodowych z zakresu budownictwa oraz z pominięciem nadzoru inwestorskiego, a dokonanie takiej czynności nie będzie mieć mocy prawnej w stosunku do Zamawiającego i ewentualnych roszczeń Podwykonawców z tytułu solidarnej odpowiedzialności; zapewnienie </w:t>
      </w:r>
      <w:r w:rsidRPr="006D69D3">
        <w:rPr>
          <w:sz w:val="18"/>
          <w:szCs w:val="18"/>
        </w:rPr>
        <w:t>sprawdzani</w:t>
      </w:r>
      <w:r>
        <w:rPr>
          <w:sz w:val="18"/>
          <w:szCs w:val="18"/>
        </w:rPr>
        <w:t>a</w:t>
      </w:r>
      <w:r w:rsidRPr="006D69D3">
        <w:rPr>
          <w:sz w:val="18"/>
          <w:szCs w:val="18"/>
        </w:rPr>
        <w:t xml:space="preserve"> jakości wykonywanych robót i wbudowanych wyrobów budowlanych; bieżące prowadzeni</w:t>
      </w:r>
      <w:r>
        <w:rPr>
          <w:sz w:val="18"/>
          <w:szCs w:val="18"/>
        </w:rPr>
        <w:t>e</w:t>
      </w:r>
      <w:r w:rsidRPr="006D69D3">
        <w:rPr>
          <w:sz w:val="18"/>
          <w:szCs w:val="18"/>
        </w:rPr>
        <w:t xml:space="preserve"> dziennika budowy i dokonywania w nim wpisów stwierdzających okoliczności mające znaczenie dla </w:t>
      </w:r>
      <w:r>
        <w:rPr>
          <w:sz w:val="18"/>
          <w:szCs w:val="18"/>
        </w:rPr>
        <w:t xml:space="preserve">oceny </w:t>
      </w:r>
      <w:r w:rsidRPr="006D69D3">
        <w:rPr>
          <w:sz w:val="18"/>
          <w:szCs w:val="18"/>
        </w:rPr>
        <w:t>właściwego wykonania robót,.</w:t>
      </w:r>
    </w:p>
    <w:p w14:paraId="6C44F960" w14:textId="77777777" w:rsidR="006D69D3" w:rsidRDefault="006D69D3" w:rsidP="00C27058">
      <w:pPr>
        <w:spacing w:line="240" w:lineRule="auto"/>
        <w:rPr>
          <w:sz w:val="18"/>
          <w:szCs w:val="18"/>
        </w:rPr>
      </w:pPr>
    </w:p>
    <w:p w14:paraId="2D1FD4DB" w14:textId="77777777" w:rsidR="00C27058" w:rsidRDefault="00C27058" w:rsidP="00C27058">
      <w:pPr>
        <w:spacing w:line="240" w:lineRule="auto"/>
        <w:rPr>
          <w:sz w:val="18"/>
          <w:szCs w:val="18"/>
        </w:rPr>
      </w:pPr>
    </w:p>
    <w:p w14:paraId="3935AE80" w14:textId="77777777" w:rsidR="00C27058" w:rsidRPr="00C27058" w:rsidRDefault="00C27058" w:rsidP="00C27058">
      <w:pPr>
        <w:spacing w:line="240" w:lineRule="auto"/>
        <w:rPr>
          <w:sz w:val="18"/>
          <w:szCs w:val="18"/>
        </w:rPr>
      </w:pPr>
    </w:p>
    <w:p w14:paraId="5B742F47" w14:textId="77777777" w:rsidR="00EF1A8E" w:rsidRPr="00C27058" w:rsidRDefault="00EF1A8E" w:rsidP="00C27058">
      <w:pPr>
        <w:spacing w:line="240" w:lineRule="auto"/>
        <w:rPr>
          <w:sz w:val="18"/>
          <w:szCs w:val="18"/>
        </w:rPr>
      </w:pPr>
    </w:p>
    <w:p w14:paraId="13469B46" w14:textId="77777777" w:rsidR="00EF1A8E" w:rsidRPr="00C27058" w:rsidRDefault="00EF1A8E" w:rsidP="00C27058">
      <w:pPr>
        <w:spacing w:line="240" w:lineRule="auto"/>
        <w:rPr>
          <w:sz w:val="18"/>
          <w:szCs w:val="18"/>
        </w:rPr>
      </w:pPr>
    </w:p>
    <w:p w14:paraId="16BF9629" w14:textId="77777777" w:rsidR="00EF1A8E" w:rsidRPr="002328EF" w:rsidRDefault="00EF1A8E" w:rsidP="002328EF">
      <w:pPr>
        <w:spacing w:line="240" w:lineRule="auto"/>
        <w:rPr>
          <w:sz w:val="18"/>
          <w:szCs w:val="18"/>
        </w:rPr>
      </w:pPr>
    </w:p>
    <w:p w14:paraId="4EF0728B" w14:textId="77777777" w:rsidR="00EF1A8E" w:rsidRPr="002328EF" w:rsidRDefault="00EF1A8E" w:rsidP="002328EF">
      <w:pPr>
        <w:spacing w:line="240" w:lineRule="auto"/>
        <w:rPr>
          <w:sz w:val="18"/>
          <w:szCs w:val="18"/>
        </w:rPr>
      </w:pPr>
    </w:p>
    <w:p w14:paraId="79671B8E" w14:textId="77777777" w:rsidR="00EF1A8E" w:rsidRPr="002328EF" w:rsidRDefault="00EF1A8E" w:rsidP="002328EF">
      <w:pPr>
        <w:spacing w:line="240" w:lineRule="auto"/>
        <w:rPr>
          <w:sz w:val="18"/>
          <w:szCs w:val="18"/>
        </w:rPr>
      </w:pPr>
    </w:p>
    <w:p w14:paraId="0399075B" w14:textId="77777777" w:rsidR="00EF1A8E" w:rsidRPr="002328EF" w:rsidRDefault="00EF1A8E" w:rsidP="002328EF">
      <w:pPr>
        <w:spacing w:line="240" w:lineRule="auto"/>
        <w:rPr>
          <w:sz w:val="18"/>
          <w:szCs w:val="18"/>
        </w:rPr>
      </w:pPr>
    </w:p>
    <w:p w14:paraId="20BBEFC6" w14:textId="77777777" w:rsidR="00EF1A8E" w:rsidRPr="002328EF" w:rsidRDefault="00EF1A8E" w:rsidP="002328EF">
      <w:pPr>
        <w:spacing w:line="240" w:lineRule="auto"/>
        <w:rPr>
          <w:sz w:val="18"/>
          <w:szCs w:val="18"/>
        </w:rPr>
      </w:pPr>
    </w:p>
    <w:p w14:paraId="64EA3DDE" w14:textId="77777777" w:rsidR="00EF1A8E" w:rsidRPr="002328EF" w:rsidRDefault="00EF1A8E" w:rsidP="002328EF">
      <w:pPr>
        <w:spacing w:line="240" w:lineRule="auto"/>
        <w:rPr>
          <w:sz w:val="18"/>
          <w:szCs w:val="18"/>
        </w:rPr>
      </w:pPr>
    </w:p>
    <w:sectPr w:rsidR="00EF1A8E" w:rsidRPr="002328EF" w:rsidSect="00E16284">
      <w:headerReference w:type="default" r:id="rId15"/>
      <w:footerReference w:type="default" r:id="rId16"/>
      <w:pgSz w:w="11906" w:h="16838"/>
      <w:pgMar w:top="1418" w:right="1418" w:bottom="1418" w:left="1418" w:header="454" w:footer="454"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C4E4548" w14:textId="77777777" w:rsidR="00DD6B04" w:rsidRDefault="00DD6B04" w:rsidP="005A13DD">
      <w:pPr>
        <w:spacing w:line="240" w:lineRule="auto"/>
      </w:pPr>
      <w:r>
        <w:separator/>
      </w:r>
    </w:p>
  </w:endnote>
  <w:endnote w:type="continuationSeparator" w:id="0">
    <w:p w14:paraId="0FF3883F" w14:textId="77777777" w:rsidR="00DD6B04" w:rsidRDefault="00DD6B04" w:rsidP="005A13D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ungsuh">
    <w:panose1 w:val="02030600000101010101"/>
    <w:charset w:val="81"/>
    <w:family w:val="roman"/>
    <w:pitch w:val="variable"/>
    <w:sig w:usb0="B00002AF" w:usb1="69D77CFB" w:usb2="00000030" w:usb3="00000000" w:csb0="0008009F" w:csb1="00000000"/>
  </w:font>
  <w:font w:name="Arial">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EE"/>
    <w:family w:val="swiss"/>
    <w:pitch w:val="variable"/>
    <w:sig w:usb0="A10006FF" w:usb1="4000205B" w:usb2="00000010" w:usb3="00000000" w:csb0="0000019F" w:csb1="00000000"/>
  </w:font>
  <w:font w:name="Century Gothic">
    <w:panose1 w:val="020B0502020202020204"/>
    <w:charset w:val="EE"/>
    <w:family w:val="swiss"/>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Arial Unicode MS">
    <w:panose1 w:val="020B0604020202020204"/>
    <w:charset w:val="00"/>
    <w:family w:val="roman"/>
    <w:notTrueType/>
    <w:pitch w:val="variable"/>
    <w:sig w:usb0="00000003" w:usb1="00000000" w:usb2="00000000" w:usb3="00000000" w:csb0="00000001" w:csb1="00000000"/>
  </w:font>
  <w:font w:name="PMingLiU">
    <w:altName w:val="新細明體"/>
    <w:panose1 w:val="02020500000000000000"/>
    <w:charset w:val="88"/>
    <w:family w:val="auto"/>
    <w:notTrueType/>
    <w:pitch w:val="variable"/>
    <w:sig w:usb0="00000001" w:usb1="08080000" w:usb2="00000010" w:usb3="00000000" w:csb0="00100000" w:csb1="00000000"/>
  </w:font>
  <w:font w:name="Arial Narrow">
    <w:panose1 w:val="020B0606020202030204"/>
    <w:charset w:val="EE"/>
    <w:family w:val="swiss"/>
    <w:pitch w:val="variable"/>
    <w:sig w:usb0="00000287" w:usb1="000008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heme="minorHAnsi" w:hAnsiTheme="minorHAnsi"/>
      </w:rPr>
      <w:id w:val="873570690"/>
      <w:docPartObj>
        <w:docPartGallery w:val="Page Numbers (Bottom of Page)"/>
        <w:docPartUnique/>
      </w:docPartObj>
    </w:sdtPr>
    <w:sdtEndPr/>
    <w:sdtContent>
      <w:sdt>
        <w:sdtPr>
          <w:rPr>
            <w:rFonts w:asciiTheme="minorHAnsi" w:hAnsiTheme="minorHAnsi"/>
          </w:rPr>
          <w:id w:val="873570691"/>
          <w:docPartObj>
            <w:docPartGallery w:val="Page Numbers (Top of Page)"/>
            <w:docPartUnique/>
          </w:docPartObj>
        </w:sdtPr>
        <w:sdtEndPr/>
        <w:sdtContent>
          <w:p w14:paraId="7985181B" w14:textId="77777777" w:rsidR="00C27058" w:rsidRPr="00F83F20" w:rsidRDefault="00C27058" w:rsidP="00E16284">
            <w:pPr>
              <w:pStyle w:val="Stopka"/>
              <w:pBdr>
                <w:top w:val="single" w:sz="4" w:space="1" w:color="auto"/>
              </w:pBdr>
              <w:ind w:left="-709" w:right="-1136"/>
              <w:rPr>
                <w:rFonts w:ascii="Arial Narrow" w:hAnsi="Arial Narrow"/>
                <w:sz w:val="16"/>
                <w:szCs w:val="16"/>
              </w:rPr>
            </w:pPr>
            <w:r>
              <w:rPr>
                <w:rFonts w:asciiTheme="minorHAnsi" w:hAnsiTheme="minorHAnsi"/>
                <w:noProof/>
                <w:lang w:eastAsia="pl-PL"/>
              </w:rPr>
              <w:drawing>
                <wp:anchor distT="0" distB="0" distL="114300" distR="114300" simplePos="0" relativeHeight="251657728" behindDoc="1" locked="0" layoutInCell="1" allowOverlap="1" wp14:anchorId="1D38C872" wp14:editId="266E82F3">
                  <wp:simplePos x="0" y="0"/>
                  <wp:positionH relativeFrom="column">
                    <wp:posOffset>1828800</wp:posOffset>
                  </wp:positionH>
                  <wp:positionV relativeFrom="paragraph">
                    <wp:posOffset>41275</wp:posOffset>
                  </wp:positionV>
                  <wp:extent cx="1806575" cy="466725"/>
                  <wp:effectExtent l="0" t="0" r="0" b="0"/>
                  <wp:wrapTight wrapText="bothSides">
                    <wp:wrapPolygon edited="0">
                      <wp:start x="0" y="0"/>
                      <wp:lineTo x="0" y="21159"/>
                      <wp:lineTo x="21410" y="21159"/>
                      <wp:lineTo x="21410" y="0"/>
                      <wp:lineTo x="0" y="0"/>
                    </wp:wrapPolygon>
                  </wp:wrapTight>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rotWithShape="1">
                          <a:blip r:embed="rId1">
                            <a:extLst>
                              <a:ext uri="{28A0092B-C50C-407E-A947-70E740481C1C}">
                                <a14:useLocalDpi xmlns:a14="http://schemas.microsoft.com/office/drawing/2010/main" val="0"/>
                              </a:ext>
                            </a:extLst>
                          </a:blip>
                          <a:srcRect l="28076" t="12434" r="32335" b="14092"/>
                          <a:stretch/>
                        </pic:blipFill>
                        <pic:spPr bwMode="auto">
                          <a:xfrm>
                            <a:off x="0" y="0"/>
                            <a:ext cx="1806575" cy="466725"/>
                          </a:xfrm>
                          <a:prstGeom prst="rect">
                            <a:avLst/>
                          </a:prstGeom>
                          <a:noFill/>
                          <a:ln>
                            <a:noFill/>
                          </a:ln>
                          <a:extLst>
                            <a:ext uri="{53640926-AAD7-44D8-BBD7-CCE9431645EC}">
                              <a14:shadowObscured xmlns:a14="http://schemas.microsoft.com/office/drawing/2010/main"/>
                            </a:ext>
                          </a:extLst>
                        </pic:spPr>
                      </pic:pic>
                    </a:graphicData>
                  </a:graphic>
                </wp:anchor>
              </w:drawing>
            </w:r>
            <w:r w:rsidRPr="00F83F20">
              <w:rPr>
                <w:rFonts w:ascii="Arial Narrow" w:hAnsi="Arial Narrow"/>
                <w:sz w:val="16"/>
                <w:szCs w:val="16"/>
              </w:rPr>
              <w:t xml:space="preserve"> </w:t>
            </w:r>
          </w:p>
          <w:p w14:paraId="01FAC6DD" w14:textId="77777777" w:rsidR="00C27058" w:rsidRDefault="00C27058" w:rsidP="00C82B3C">
            <w:pPr>
              <w:pStyle w:val="Stopka"/>
              <w:ind w:right="360"/>
              <w:rPr>
                <w:rFonts w:ascii="Arial Narrow" w:hAnsi="Arial Narrow"/>
                <w:sz w:val="16"/>
                <w:szCs w:val="16"/>
              </w:rPr>
            </w:pPr>
          </w:p>
          <w:p w14:paraId="0CABBF77" w14:textId="77777777" w:rsidR="00C27058" w:rsidRPr="00F83F20" w:rsidRDefault="00C27058" w:rsidP="00C82B3C">
            <w:pPr>
              <w:pStyle w:val="Stopka"/>
              <w:ind w:right="360"/>
              <w:rPr>
                <w:rFonts w:ascii="Arial Narrow" w:hAnsi="Arial Narrow"/>
                <w:sz w:val="16"/>
                <w:szCs w:val="16"/>
              </w:rPr>
            </w:pPr>
          </w:p>
          <w:p w14:paraId="33DCEE08" w14:textId="77777777" w:rsidR="00C27058" w:rsidRPr="00E16284" w:rsidRDefault="00C27058" w:rsidP="00E16284">
            <w:pPr>
              <w:pStyle w:val="Stopka"/>
              <w:ind w:right="-427"/>
              <w:jc w:val="right"/>
              <w:rPr>
                <w:sz w:val="16"/>
                <w:szCs w:val="16"/>
              </w:rPr>
            </w:pPr>
            <w:r w:rsidRPr="0061426A">
              <w:rPr>
                <w:sz w:val="16"/>
                <w:szCs w:val="16"/>
              </w:rPr>
              <w:t>Strona</w:t>
            </w:r>
            <w:r>
              <w:rPr>
                <w:sz w:val="16"/>
                <w:szCs w:val="16"/>
              </w:rPr>
              <w:t xml:space="preserve"> ŀ</w:t>
            </w:r>
            <w:r w:rsidRPr="0061426A">
              <w:rPr>
                <w:sz w:val="16"/>
                <w:szCs w:val="16"/>
              </w:rPr>
              <w:t xml:space="preserve"> </w:t>
            </w:r>
            <w:r w:rsidRPr="0061426A">
              <w:rPr>
                <w:sz w:val="16"/>
                <w:szCs w:val="16"/>
              </w:rPr>
              <w:fldChar w:fldCharType="begin"/>
            </w:r>
            <w:r w:rsidRPr="0061426A">
              <w:rPr>
                <w:sz w:val="16"/>
                <w:szCs w:val="16"/>
              </w:rPr>
              <w:instrText>PAGE   \* MERGEFORMAT</w:instrText>
            </w:r>
            <w:r w:rsidRPr="0061426A">
              <w:rPr>
                <w:sz w:val="16"/>
                <w:szCs w:val="16"/>
              </w:rPr>
              <w:fldChar w:fldCharType="separate"/>
            </w:r>
            <w:r w:rsidR="005C4F35">
              <w:rPr>
                <w:noProof/>
                <w:sz w:val="16"/>
                <w:szCs w:val="16"/>
              </w:rPr>
              <w:t>13</w:t>
            </w:r>
            <w:r w:rsidRPr="0061426A">
              <w:rPr>
                <w:sz w:val="16"/>
                <w:szCs w:val="16"/>
              </w:rPr>
              <w:fldChar w:fldCharType="end"/>
            </w:r>
          </w:p>
        </w:sdtContent>
      </w:sdt>
    </w:sdtContent>
  </w:sdt>
  <w:p w14:paraId="3DA48369" w14:textId="77777777" w:rsidR="00C27058" w:rsidRPr="00E16284" w:rsidRDefault="00C27058" w:rsidP="00E16284">
    <w:pPr>
      <w:tabs>
        <w:tab w:val="left" w:pos="9356"/>
      </w:tabs>
      <w:kinsoku w:val="0"/>
      <w:overflowPunct w:val="0"/>
      <w:spacing w:before="102" w:line="147" w:lineRule="exact"/>
      <w:ind w:left="-142" w:right="-2"/>
      <w:jc w:val="left"/>
      <w:rPr>
        <w:color w:val="908287"/>
        <w:sz w:val="13"/>
        <w:szCs w:val="13"/>
      </w:rPr>
    </w:pPr>
    <w:r w:rsidRPr="00E16284">
      <w:rPr>
        <w:color w:val="908287"/>
        <w:sz w:val="13"/>
        <w:szCs w:val="13"/>
      </w:rPr>
      <w:t xml:space="preserve"> </w:t>
    </w:r>
    <w:r w:rsidRPr="00031348">
      <w:rPr>
        <w:color w:val="908287"/>
        <w:sz w:val="13"/>
        <w:szCs w:val="13"/>
      </w:rPr>
      <w:t>WARSZAWSKA OPERA KAMERA</w:t>
    </w:r>
    <w:r w:rsidRPr="00031348">
      <w:rPr>
        <w:color w:val="757274"/>
        <w:sz w:val="13"/>
        <w:szCs w:val="13"/>
      </w:rPr>
      <w:t>L</w:t>
    </w:r>
    <w:r w:rsidRPr="00031348">
      <w:rPr>
        <w:color w:val="908287"/>
        <w:sz w:val="13"/>
        <w:szCs w:val="13"/>
      </w:rPr>
      <w:t xml:space="preserve">NA JEST </w:t>
    </w:r>
    <w:r w:rsidRPr="00031348">
      <w:rPr>
        <w:color w:val="757274"/>
        <w:sz w:val="13"/>
        <w:szCs w:val="13"/>
      </w:rPr>
      <w:t>IN</w:t>
    </w:r>
    <w:r w:rsidRPr="00031348">
      <w:rPr>
        <w:color w:val="908287"/>
        <w:sz w:val="13"/>
        <w:szCs w:val="13"/>
      </w:rPr>
      <w:t>STYTUCJĄ FI</w:t>
    </w:r>
    <w:r w:rsidRPr="00031348">
      <w:rPr>
        <w:color w:val="757274"/>
        <w:sz w:val="13"/>
        <w:szCs w:val="13"/>
      </w:rPr>
      <w:t>N</w:t>
    </w:r>
    <w:r w:rsidRPr="00031348">
      <w:rPr>
        <w:color w:val="908287"/>
        <w:sz w:val="13"/>
        <w:szCs w:val="13"/>
      </w:rPr>
      <w:t xml:space="preserve">ANSOWANĄ ZE </w:t>
    </w:r>
    <w:r>
      <w:rPr>
        <w:color w:val="908287"/>
        <w:sz w:val="13"/>
        <w:szCs w:val="13"/>
      </w:rPr>
      <w:t>Ś</w:t>
    </w:r>
    <w:r w:rsidRPr="00031348">
      <w:rPr>
        <w:color w:val="908287"/>
        <w:sz w:val="13"/>
        <w:szCs w:val="13"/>
      </w:rPr>
      <w:t>RODKÓW</w:t>
    </w:r>
    <w:r>
      <w:rPr>
        <w:color w:val="908287"/>
        <w:sz w:val="13"/>
        <w:szCs w:val="13"/>
      </w:rPr>
      <w:t xml:space="preserve"> </w:t>
    </w:r>
    <w:r w:rsidRPr="00031348">
      <w:rPr>
        <w:color w:val="908287"/>
        <w:sz w:val="13"/>
        <w:szCs w:val="13"/>
      </w:rPr>
      <w:t>SAMORZĄDU</w:t>
    </w:r>
    <w:r w:rsidRPr="00E16284">
      <w:rPr>
        <w:color w:val="908287"/>
        <w:sz w:val="13"/>
        <w:szCs w:val="13"/>
      </w:rPr>
      <w:t xml:space="preserve"> </w:t>
    </w:r>
    <w:r w:rsidRPr="00031348">
      <w:rPr>
        <w:color w:val="908287"/>
        <w:sz w:val="13"/>
        <w:szCs w:val="13"/>
      </w:rPr>
      <w:t>WOJEWÓDZTWA MAZ</w:t>
    </w:r>
    <w:r>
      <w:rPr>
        <w:color w:val="908287"/>
        <w:sz w:val="13"/>
        <w:szCs w:val="13"/>
      </w:rPr>
      <w:t>O</w:t>
    </w:r>
    <w:r w:rsidRPr="00031348">
      <w:rPr>
        <w:color w:val="908287"/>
        <w:sz w:val="13"/>
        <w:szCs w:val="13"/>
      </w:rPr>
      <w:t>W</w:t>
    </w:r>
    <w:r w:rsidRPr="00031348">
      <w:rPr>
        <w:color w:val="606060"/>
        <w:sz w:val="13"/>
        <w:szCs w:val="13"/>
      </w:rPr>
      <w:t>I</w:t>
    </w:r>
    <w:r w:rsidRPr="00031348">
      <w:rPr>
        <w:color w:val="908287"/>
        <w:sz w:val="13"/>
        <w:szCs w:val="13"/>
      </w:rPr>
      <w:t>ECK</w:t>
    </w:r>
    <w:r w:rsidRPr="00031348">
      <w:rPr>
        <w:color w:val="606060"/>
        <w:sz w:val="13"/>
        <w:szCs w:val="13"/>
      </w:rPr>
      <w:t>I</w:t>
    </w:r>
    <w:r w:rsidRPr="00031348">
      <w:rPr>
        <w:color w:val="908287"/>
        <w:sz w:val="13"/>
        <w:szCs w:val="13"/>
      </w:rPr>
      <w:t xml:space="preserve">EGO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70CA41A" w14:textId="77777777" w:rsidR="00DD6B04" w:rsidRDefault="00DD6B04" w:rsidP="005A13DD">
      <w:pPr>
        <w:spacing w:line="240" w:lineRule="auto"/>
      </w:pPr>
      <w:r>
        <w:separator/>
      </w:r>
    </w:p>
  </w:footnote>
  <w:footnote w:type="continuationSeparator" w:id="0">
    <w:p w14:paraId="685F53FB" w14:textId="77777777" w:rsidR="00DD6B04" w:rsidRDefault="00DD6B04" w:rsidP="005A13DD">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230C0C6" w14:textId="77777777" w:rsidR="00C27058" w:rsidRDefault="00C27058" w:rsidP="00E16284">
    <w:pPr>
      <w:kinsoku w:val="0"/>
      <w:overflowPunct w:val="0"/>
      <w:spacing w:before="53" w:line="240" w:lineRule="auto"/>
      <w:ind w:left="1985" w:hanging="1985"/>
      <w:rPr>
        <w:rFonts w:ascii="Times New Roman" w:hAnsi="Times New Roman"/>
        <w:b/>
        <w:bCs/>
        <w:color w:val="908287"/>
        <w:sz w:val="18"/>
        <w:szCs w:val="18"/>
      </w:rPr>
    </w:pPr>
    <w:bookmarkStart w:id="6" w:name="_Hlk496961845"/>
    <w:r w:rsidRPr="00031348">
      <w:rPr>
        <w:rFonts w:ascii="Times New Roman" w:hAnsi="Times New Roman"/>
        <w:noProof/>
        <w:sz w:val="20"/>
        <w:szCs w:val="20"/>
        <w:lang w:eastAsia="pl-PL"/>
      </w:rPr>
      <w:drawing>
        <wp:anchor distT="0" distB="0" distL="114300" distR="114300" simplePos="0" relativeHeight="251659264" behindDoc="1" locked="0" layoutInCell="1" allowOverlap="1" wp14:anchorId="2302A66F" wp14:editId="37B7B21D">
          <wp:simplePos x="0" y="0"/>
          <wp:positionH relativeFrom="column">
            <wp:posOffset>1357630</wp:posOffset>
          </wp:positionH>
          <wp:positionV relativeFrom="paragraph">
            <wp:posOffset>74295</wp:posOffset>
          </wp:positionV>
          <wp:extent cx="4886325" cy="764540"/>
          <wp:effectExtent l="0" t="0" r="9525" b="0"/>
          <wp:wrapThrough wrapText="bothSides">
            <wp:wrapPolygon edited="0">
              <wp:start x="0" y="0"/>
              <wp:lineTo x="0" y="20990"/>
              <wp:lineTo x="21558" y="20990"/>
              <wp:lineTo x="21558" y="0"/>
              <wp:lineTo x="0" y="0"/>
            </wp:wrapPolygon>
          </wp:wrapThrough>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886325" cy="764540"/>
                  </a:xfrm>
                  <a:prstGeom prst="rect">
                    <a:avLst/>
                  </a:prstGeom>
                  <a:noFill/>
                  <a:ln>
                    <a:noFill/>
                  </a:ln>
                </pic:spPr>
              </pic:pic>
            </a:graphicData>
          </a:graphic>
        </wp:anchor>
      </w:drawing>
    </w:r>
    <w:r w:rsidRPr="00031348">
      <w:rPr>
        <w:rFonts w:ascii="Times New Roman" w:hAnsi="Times New Roman"/>
        <w:b/>
        <w:bCs/>
        <w:color w:val="908287"/>
        <w:sz w:val="18"/>
        <w:szCs w:val="18"/>
      </w:rPr>
      <w:t xml:space="preserve">www.operakameralna.p1 </w:t>
    </w:r>
  </w:p>
  <w:p w14:paraId="73602A1E" w14:textId="77777777" w:rsidR="00C27058" w:rsidRDefault="00C27058" w:rsidP="00E16284">
    <w:pPr>
      <w:kinsoku w:val="0"/>
      <w:overflowPunct w:val="0"/>
      <w:spacing w:before="53" w:line="240" w:lineRule="auto"/>
      <w:ind w:left="1985" w:hanging="1985"/>
      <w:rPr>
        <w:rFonts w:ascii="Times New Roman" w:hAnsi="Times New Roman"/>
        <w:b/>
        <w:bCs/>
        <w:color w:val="908287"/>
        <w:sz w:val="18"/>
        <w:szCs w:val="18"/>
      </w:rPr>
    </w:pPr>
  </w:p>
  <w:p w14:paraId="4B3CB7F6" w14:textId="77777777" w:rsidR="00C27058" w:rsidRDefault="00C27058" w:rsidP="00E16284">
    <w:pPr>
      <w:kinsoku w:val="0"/>
      <w:overflowPunct w:val="0"/>
      <w:spacing w:before="53" w:line="240" w:lineRule="auto"/>
      <w:ind w:left="1985" w:hanging="1985"/>
      <w:rPr>
        <w:rFonts w:ascii="Times New Roman" w:hAnsi="Times New Roman"/>
        <w:b/>
        <w:bCs/>
        <w:color w:val="908287"/>
        <w:sz w:val="18"/>
        <w:szCs w:val="18"/>
      </w:rPr>
    </w:pPr>
  </w:p>
  <w:p w14:paraId="736A23F8" w14:textId="77777777" w:rsidR="00C27058" w:rsidRDefault="00C27058" w:rsidP="00E16284">
    <w:pPr>
      <w:kinsoku w:val="0"/>
      <w:overflowPunct w:val="0"/>
      <w:spacing w:before="53" w:line="240" w:lineRule="auto"/>
      <w:ind w:left="1985" w:hanging="1985"/>
      <w:rPr>
        <w:rFonts w:ascii="Times New Roman" w:hAnsi="Times New Roman"/>
        <w:b/>
        <w:bCs/>
        <w:color w:val="908287"/>
        <w:sz w:val="18"/>
        <w:szCs w:val="18"/>
      </w:rPr>
    </w:pPr>
  </w:p>
  <w:bookmarkEnd w:id="6"/>
  <w:p w14:paraId="49F2C57F" w14:textId="77777777" w:rsidR="00C27058" w:rsidRPr="0043672C" w:rsidRDefault="00C27058" w:rsidP="00E16284">
    <w:pPr>
      <w:pStyle w:val="Nagwek"/>
      <w:pBdr>
        <w:bottom w:val="single" w:sz="4" w:space="1" w:color="auto"/>
      </w:pBdr>
      <w:tabs>
        <w:tab w:val="clear" w:pos="9072"/>
        <w:tab w:val="right" w:pos="10065"/>
      </w:tabs>
      <w:ind w:left="-567" w:right="-711"/>
      <w:rPr>
        <w:rFonts w:asciiTheme="minorHAnsi" w:hAnsiTheme="minorHAnsi"/>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402"/>
    <w:multiLevelType w:val="multilevel"/>
    <w:tmpl w:val="00000885"/>
    <w:lvl w:ilvl="0">
      <w:numFmt w:val="bullet"/>
      <w:lvlText w:val=""/>
      <w:lvlJc w:val="left"/>
      <w:pPr>
        <w:ind w:left="470" w:hanging="351"/>
      </w:pPr>
      <w:rPr>
        <w:rFonts w:ascii="Symbol" w:hAnsi="Symbol" w:cs="Symbol"/>
        <w:b w:val="0"/>
        <w:bCs w:val="0"/>
        <w:w w:val="101"/>
        <w:sz w:val="23"/>
        <w:szCs w:val="23"/>
      </w:rPr>
    </w:lvl>
    <w:lvl w:ilvl="1">
      <w:numFmt w:val="bullet"/>
      <w:lvlText w:val="•"/>
      <w:lvlJc w:val="left"/>
      <w:pPr>
        <w:ind w:left="680" w:hanging="351"/>
      </w:pPr>
    </w:lvl>
    <w:lvl w:ilvl="2">
      <w:numFmt w:val="bullet"/>
      <w:lvlText w:val="•"/>
      <w:lvlJc w:val="left"/>
      <w:pPr>
        <w:ind w:left="1646" w:hanging="351"/>
      </w:pPr>
    </w:lvl>
    <w:lvl w:ilvl="3">
      <w:numFmt w:val="bullet"/>
      <w:lvlText w:val="•"/>
      <w:lvlJc w:val="left"/>
      <w:pPr>
        <w:ind w:left="2613" w:hanging="351"/>
      </w:pPr>
    </w:lvl>
    <w:lvl w:ilvl="4">
      <w:numFmt w:val="bullet"/>
      <w:lvlText w:val="•"/>
      <w:lvlJc w:val="left"/>
      <w:pPr>
        <w:ind w:left="3580" w:hanging="351"/>
      </w:pPr>
    </w:lvl>
    <w:lvl w:ilvl="5">
      <w:numFmt w:val="bullet"/>
      <w:lvlText w:val="•"/>
      <w:lvlJc w:val="left"/>
      <w:pPr>
        <w:ind w:left="4546" w:hanging="351"/>
      </w:pPr>
    </w:lvl>
    <w:lvl w:ilvl="6">
      <w:numFmt w:val="bullet"/>
      <w:lvlText w:val="•"/>
      <w:lvlJc w:val="left"/>
      <w:pPr>
        <w:ind w:left="5513" w:hanging="351"/>
      </w:pPr>
    </w:lvl>
    <w:lvl w:ilvl="7">
      <w:numFmt w:val="bullet"/>
      <w:lvlText w:val="•"/>
      <w:lvlJc w:val="left"/>
      <w:pPr>
        <w:ind w:left="6480" w:hanging="351"/>
      </w:pPr>
    </w:lvl>
    <w:lvl w:ilvl="8">
      <w:numFmt w:val="bullet"/>
      <w:lvlText w:val="•"/>
      <w:lvlJc w:val="left"/>
      <w:pPr>
        <w:ind w:left="7446" w:hanging="351"/>
      </w:pPr>
    </w:lvl>
  </w:abstractNum>
  <w:abstractNum w:abstractNumId="1">
    <w:nsid w:val="07946197"/>
    <w:multiLevelType w:val="hybridMultilevel"/>
    <w:tmpl w:val="721E87D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nsid w:val="0C431C14"/>
    <w:multiLevelType w:val="hybridMultilevel"/>
    <w:tmpl w:val="E258DAF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nsid w:val="10DA357E"/>
    <w:multiLevelType w:val="hybridMultilevel"/>
    <w:tmpl w:val="64A8E882"/>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nsid w:val="130C5F8C"/>
    <w:multiLevelType w:val="hybridMultilevel"/>
    <w:tmpl w:val="19309178"/>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nsid w:val="19521A44"/>
    <w:multiLevelType w:val="hybridMultilevel"/>
    <w:tmpl w:val="35AA1580"/>
    <w:lvl w:ilvl="0" w:tplc="04D49C44">
      <w:start w:val="1"/>
      <w:numFmt w:val="decimal"/>
      <w:lvlText w:val="%1)"/>
      <w:lvlJc w:val="left"/>
      <w:pPr>
        <w:tabs>
          <w:tab w:val="num" w:pos="1582"/>
        </w:tabs>
        <w:ind w:left="1942" w:hanging="360"/>
      </w:pPr>
      <w:rPr>
        <w:rFonts w:cs="Gungsuh" w:hint="default"/>
      </w:rPr>
    </w:lvl>
    <w:lvl w:ilvl="1" w:tplc="14240694">
      <w:start w:val="1"/>
      <w:numFmt w:val="lowerLetter"/>
      <w:lvlText w:val="%2)"/>
      <w:lvlJc w:val="left"/>
      <w:pPr>
        <w:tabs>
          <w:tab w:val="num" w:pos="1440"/>
        </w:tabs>
        <w:ind w:left="1440" w:hanging="360"/>
      </w:pPr>
      <w:rPr>
        <w:rFonts w:cs="Times New Roman" w:hint="default"/>
        <w:b w:val="0"/>
        <w:i w:val="0"/>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6">
    <w:nsid w:val="1C9113AD"/>
    <w:multiLevelType w:val="hybridMultilevel"/>
    <w:tmpl w:val="EEA61EF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nsid w:val="21F32163"/>
    <w:multiLevelType w:val="multilevel"/>
    <w:tmpl w:val="2B584342"/>
    <w:lvl w:ilvl="0">
      <w:start w:val="1"/>
      <w:numFmt w:val="decimal"/>
      <w:lvlText w:val="%1)"/>
      <w:lvlJc w:val="left"/>
      <w:rPr>
        <w:rFonts w:ascii="Times New Roman" w:eastAsia="Arial" w:hAnsi="Times New Roman" w:cs="Times New Roman" w:hint="default"/>
        <w:b w:val="0"/>
        <w:bCs w:val="0"/>
        <w:i w:val="0"/>
        <w:iCs w:val="0"/>
        <w:smallCaps w:val="0"/>
        <w:strike w:val="0"/>
        <w:color w:val="000000"/>
        <w:spacing w:val="0"/>
        <w:w w:val="100"/>
        <w:position w:val="0"/>
        <w:sz w:val="20"/>
        <w:szCs w:val="18"/>
        <w:u w:val="none"/>
        <w:lang w:val="pl-PL" w:eastAsia="pl-PL" w:bidi="pl-PL"/>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23577A1B"/>
    <w:multiLevelType w:val="hybridMultilevel"/>
    <w:tmpl w:val="35AA1580"/>
    <w:lvl w:ilvl="0" w:tplc="04D49C44">
      <w:start w:val="1"/>
      <w:numFmt w:val="decimal"/>
      <w:lvlText w:val="%1)"/>
      <w:lvlJc w:val="left"/>
      <w:pPr>
        <w:tabs>
          <w:tab w:val="num" w:pos="1582"/>
        </w:tabs>
        <w:ind w:left="1942" w:hanging="360"/>
      </w:pPr>
      <w:rPr>
        <w:rFonts w:cs="Gungsuh" w:hint="default"/>
      </w:rPr>
    </w:lvl>
    <w:lvl w:ilvl="1" w:tplc="14240694">
      <w:start w:val="1"/>
      <w:numFmt w:val="lowerLetter"/>
      <w:lvlText w:val="%2)"/>
      <w:lvlJc w:val="left"/>
      <w:pPr>
        <w:tabs>
          <w:tab w:val="num" w:pos="1440"/>
        </w:tabs>
        <w:ind w:left="1440" w:hanging="360"/>
      </w:pPr>
      <w:rPr>
        <w:rFonts w:cs="Times New Roman" w:hint="default"/>
        <w:b w:val="0"/>
        <w:i w:val="0"/>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9">
    <w:nsid w:val="29E85C29"/>
    <w:multiLevelType w:val="hybridMultilevel"/>
    <w:tmpl w:val="CF6879D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nsid w:val="2A2F7B46"/>
    <w:multiLevelType w:val="hybridMultilevel"/>
    <w:tmpl w:val="EF88DC8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nsid w:val="2F08037A"/>
    <w:multiLevelType w:val="hybridMultilevel"/>
    <w:tmpl w:val="DFC08B8E"/>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nsid w:val="34A31757"/>
    <w:multiLevelType w:val="hybridMultilevel"/>
    <w:tmpl w:val="2294F8DE"/>
    <w:lvl w:ilvl="0" w:tplc="04150001">
      <w:start w:val="1"/>
      <w:numFmt w:val="bullet"/>
      <w:lvlText w:val=""/>
      <w:lvlJc w:val="left"/>
      <w:pPr>
        <w:ind w:left="780" w:hanging="360"/>
      </w:pPr>
      <w:rPr>
        <w:rFonts w:ascii="Symbol" w:hAnsi="Symbol" w:hint="default"/>
      </w:rPr>
    </w:lvl>
    <w:lvl w:ilvl="1" w:tplc="04150003" w:tentative="1">
      <w:start w:val="1"/>
      <w:numFmt w:val="bullet"/>
      <w:lvlText w:val="o"/>
      <w:lvlJc w:val="left"/>
      <w:pPr>
        <w:ind w:left="1500" w:hanging="360"/>
      </w:pPr>
      <w:rPr>
        <w:rFonts w:ascii="Courier New" w:hAnsi="Courier New" w:cs="Courier New" w:hint="default"/>
      </w:rPr>
    </w:lvl>
    <w:lvl w:ilvl="2" w:tplc="04150005" w:tentative="1">
      <w:start w:val="1"/>
      <w:numFmt w:val="bullet"/>
      <w:lvlText w:val=""/>
      <w:lvlJc w:val="left"/>
      <w:pPr>
        <w:ind w:left="2220" w:hanging="360"/>
      </w:pPr>
      <w:rPr>
        <w:rFonts w:ascii="Wingdings" w:hAnsi="Wingdings" w:hint="default"/>
      </w:rPr>
    </w:lvl>
    <w:lvl w:ilvl="3" w:tplc="04150001" w:tentative="1">
      <w:start w:val="1"/>
      <w:numFmt w:val="bullet"/>
      <w:lvlText w:val=""/>
      <w:lvlJc w:val="left"/>
      <w:pPr>
        <w:ind w:left="2940" w:hanging="360"/>
      </w:pPr>
      <w:rPr>
        <w:rFonts w:ascii="Symbol" w:hAnsi="Symbol" w:hint="default"/>
      </w:rPr>
    </w:lvl>
    <w:lvl w:ilvl="4" w:tplc="04150003" w:tentative="1">
      <w:start w:val="1"/>
      <w:numFmt w:val="bullet"/>
      <w:lvlText w:val="o"/>
      <w:lvlJc w:val="left"/>
      <w:pPr>
        <w:ind w:left="3660" w:hanging="360"/>
      </w:pPr>
      <w:rPr>
        <w:rFonts w:ascii="Courier New" w:hAnsi="Courier New" w:cs="Courier New" w:hint="default"/>
      </w:rPr>
    </w:lvl>
    <w:lvl w:ilvl="5" w:tplc="04150005" w:tentative="1">
      <w:start w:val="1"/>
      <w:numFmt w:val="bullet"/>
      <w:lvlText w:val=""/>
      <w:lvlJc w:val="left"/>
      <w:pPr>
        <w:ind w:left="4380" w:hanging="360"/>
      </w:pPr>
      <w:rPr>
        <w:rFonts w:ascii="Wingdings" w:hAnsi="Wingdings" w:hint="default"/>
      </w:rPr>
    </w:lvl>
    <w:lvl w:ilvl="6" w:tplc="04150001" w:tentative="1">
      <w:start w:val="1"/>
      <w:numFmt w:val="bullet"/>
      <w:lvlText w:val=""/>
      <w:lvlJc w:val="left"/>
      <w:pPr>
        <w:ind w:left="5100" w:hanging="360"/>
      </w:pPr>
      <w:rPr>
        <w:rFonts w:ascii="Symbol" w:hAnsi="Symbol" w:hint="default"/>
      </w:rPr>
    </w:lvl>
    <w:lvl w:ilvl="7" w:tplc="04150003" w:tentative="1">
      <w:start w:val="1"/>
      <w:numFmt w:val="bullet"/>
      <w:lvlText w:val="o"/>
      <w:lvlJc w:val="left"/>
      <w:pPr>
        <w:ind w:left="5820" w:hanging="360"/>
      </w:pPr>
      <w:rPr>
        <w:rFonts w:ascii="Courier New" w:hAnsi="Courier New" w:cs="Courier New" w:hint="default"/>
      </w:rPr>
    </w:lvl>
    <w:lvl w:ilvl="8" w:tplc="04150005" w:tentative="1">
      <w:start w:val="1"/>
      <w:numFmt w:val="bullet"/>
      <w:lvlText w:val=""/>
      <w:lvlJc w:val="left"/>
      <w:pPr>
        <w:ind w:left="6540" w:hanging="360"/>
      </w:pPr>
      <w:rPr>
        <w:rFonts w:ascii="Wingdings" w:hAnsi="Wingdings" w:hint="default"/>
      </w:rPr>
    </w:lvl>
  </w:abstractNum>
  <w:abstractNum w:abstractNumId="13">
    <w:nsid w:val="34FD125E"/>
    <w:multiLevelType w:val="hybridMultilevel"/>
    <w:tmpl w:val="A2D0707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nsid w:val="39B628F8"/>
    <w:multiLevelType w:val="hybridMultilevel"/>
    <w:tmpl w:val="C464C28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nsid w:val="44F24955"/>
    <w:multiLevelType w:val="hybridMultilevel"/>
    <w:tmpl w:val="191EFF18"/>
    <w:lvl w:ilvl="0" w:tplc="04150011">
      <w:start w:val="1"/>
      <w:numFmt w:val="decimal"/>
      <w:lvlText w:val="%1)"/>
      <w:lvlJc w:val="left"/>
      <w:pPr>
        <w:ind w:left="770" w:hanging="360"/>
      </w:pPr>
    </w:lvl>
    <w:lvl w:ilvl="1" w:tplc="04150019" w:tentative="1">
      <w:start w:val="1"/>
      <w:numFmt w:val="lowerLetter"/>
      <w:lvlText w:val="%2."/>
      <w:lvlJc w:val="left"/>
      <w:pPr>
        <w:ind w:left="1490" w:hanging="360"/>
      </w:pPr>
    </w:lvl>
    <w:lvl w:ilvl="2" w:tplc="0415001B" w:tentative="1">
      <w:start w:val="1"/>
      <w:numFmt w:val="lowerRoman"/>
      <w:lvlText w:val="%3."/>
      <w:lvlJc w:val="right"/>
      <w:pPr>
        <w:ind w:left="2210" w:hanging="180"/>
      </w:pPr>
    </w:lvl>
    <w:lvl w:ilvl="3" w:tplc="0415000F" w:tentative="1">
      <w:start w:val="1"/>
      <w:numFmt w:val="decimal"/>
      <w:lvlText w:val="%4."/>
      <w:lvlJc w:val="left"/>
      <w:pPr>
        <w:ind w:left="2930" w:hanging="360"/>
      </w:pPr>
    </w:lvl>
    <w:lvl w:ilvl="4" w:tplc="04150019" w:tentative="1">
      <w:start w:val="1"/>
      <w:numFmt w:val="lowerLetter"/>
      <w:lvlText w:val="%5."/>
      <w:lvlJc w:val="left"/>
      <w:pPr>
        <w:ind w:left="3650" w:hanging="360"/>
      </w:pPr>
    </w:lvl>
    <w:lvl w:ilvl="5" w:tplc="0415001B" w:tentative="1">
      <w:start w:val="1"/>
      <w:numFmt w:val="lowerRoman"/>
      <w:lvlText w:val="%6."/>
      <w:lvlJc w:val="right"/>
      <w:pPr>
        <w:ind w:left="4370" w:hanging="180"/>
      </w:pPr>
    </w:lvl>
    <w:lvl w:ilvl="6" w:tplc="0415000F" w:tentative="1">
      <w:start w:val="1"/>
      <w:numFmt w:val="decimal"/>
      <w:lvlText w:val="%7."/>
      <w:lvlJc w:val="left"/>
      <w:pPr>
        <w:ind w:left="5090" w:hanging="360"/>
      </w:pPr>
    </w:lvl>
    <w:lvl w:ilvl="7" w:tplc="04150019" w:tentative="1">
      <w:start w:val="1"/>
      <w:numFmt w:val="lowerLetter"/>
      <w:lvlText w:val="%8."/>
      <w:lvlJc w:val="left"/>
      <w:pPr>
        <w:ind w:left="5810" w:hanging="360"/>
      </w:pPr>
    </w:lvl>
    <w:lvl w:ilvl="8" w:tplc="0415001B" w:tentative="1">
      <w:start w:val="1"/>
      <w:numFmt w:val="lowerRoman"/>
      <w:lvlText w:val="%9."/>
      <w:lvlJc w:val="right"/>
      <w:pPr>
        <w:ind w:left="6530" w:hanging="180"/>
      </w:pPr>
    </w:lvl>
  </w:abstractNum>
  <w:abstractNum w:abstractNumId="16">
    <w:nsid w:val="45894D20"/>
    <w:multiLevelType w:val="hybridMultilevel"/>
    <w:tmpl w:val="1E063172"/>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nsid w:val="458D6643"/>
    <w:multiLevelType w:val="hybridMultilevel"/>
    <w:tmpl w:val="AB5C883E"/>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8">
    <w:nsid w:val="45B45B9A"/>
    <w:multiLevelType w:val="hybridMultilevel"/>
    <w:tmpl w:val="EBDCF07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nsid w:val="50DE2DFE"/>
    <w:multiLevelType w:val="hybridMultilevel"/>
    <w:tmpl w:val="553E96C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nsid w:val="533609EA"/>
    <w:multiLevelType w:val="hybridMultilevel"/>
    <w:tmpl w:val="304893A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nsid w:val="538E2F08"/>
    <w:multiLevelType w:val="hybridMultilevel"/>
    <w:tmpl w:val="AA3AF1B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nsid w:val="55DE768D"/>
    <w:multiLevelType w:val="hybridMultilevel"/>
    <w:tmpl w:val="84228F3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nsid w:val="59FC7129"/>
    <w:multiLevelType w:val="hybridMultilevel"/>
    <w:tmpl w:val="23C6E1E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nsid w:val="5E5236E0"/>
    <w:multiLevelType w:val="hybridMultilevel"/>
    <w:tmpl w:val="F45AB5BA"/>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nsid w:val="74F2265B"/>
    <w:multiLevelType w:val="hybridMultilevel"/>
    <w:tmpl w:val="2B909666"/>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nsid w:val="777A4C96"/>
    <w:multiLevelType w:val="hybridMultilevel"/>
    <w:tmpl w:val="BA12F9A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nsid w:val="7A474908"/>
    <w:multiLevelType w:val="hybridMultilevel"/>
    <w:tmpl w:val="EB7696F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nsid w:val="7DC54DE6"/>
    <w:multiLevelType w:val="multilevel"/>
    <w:tmpl w:val="729C2386"/>
    <w:lvl w:ilvl="0">
      <w:start w:val="1"/>
      <w:numFmt w:val="decimal"/>
      <w:pStyle w:val="Nagwek1"/>
      <w:lvlText w:val="%1."/>
      <w:lvlJc w:val="left"/>
      <w:pPr>
        <w:ind w:left="720" w:hanging="360"/>
      </w:pPr>
    </w:lvl>
    <w:lvl w:ilvl="1">
      <w:start w:val="1"/>
      <w:numFmt w:val="decimal"/>
      <w:pStyle w:val="Nagwek2"/>
      <w:isLgl/>
      <w:lvlText w:val="%1.%2."/>
      <w:lvlJc w:val="left"/>
      <w:pPr>
        <w:ind w:left="72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9">
    <w:nsid w:val="7DE059DE"/>
    <w:multiLevelType w:val="hybridMultilevel"/>
    <w:tmpl w:val="3C248DF2"/>
    <w:lvl w:ilvl="0" w:tplc="E75EADE0">
      <w:start w:val="1"/>
      <w:numFmt w:val="decimal"/>
      <w:lvlText w:val="%1."/>
      <w:lvlJc w:val="left"/>
      <w:pPr>
        <w:ind w:left="502" w:hanging="360"/>
      </w:pPr>
      <w:rPr>
        <w:rFonts w:cs="Times New Roman" w:hint="default"/>
        <w:b w:val="0"/>
        <w:color w:val="auto"/>
      </w:rPr>
    </w:lvl>
    <w:lvl w:ilvl="1" w:tplc="04090019">
      <w:start w:val="1"/>
      <w:numFmt w:val="lowerLetter"/>
      <w:lvlText w:val="%2."/>
      <w:lvlJc w:val="left"/>
      <w:pPr>
        <w:ind w:left="1582" w:hanging="360"/>
      </w:pPr>
      <w:rPr>
        <w:rFonts w:cs="Times New Roman"/>
      </w:rPr>
    </w:lvl>
    <w:lvl w:ilvl="2" w:tplc="0409001B" w:tentative="1">
      <w:start w:val="1"/>
      <w:numFmt w:val="lowerRoman"/>
      <w:lvlText w:val="%3."/>
      <w:lvlJc w:val="right"/>
      <w:pPr>
        <w:ind w:left="2302" w:hanging="180"/>
      </w:pPr>
      <w:rPr>
        <w:rFonts w:cs="Times New Roman"/>
      </w:rPr>
    </w:lvl>
    <w:lvl w:ilvl="3" w:tplc="0409000F" w:tentative="1">
      <w:start w:val="1"/>
      <w:numFmt w:val="decimal"/>
      <w:lvlText w:val="%4."/>
      <w:lvlJc w:val="left"/>
      <w:pPr>
        <w:ind w:left="3022" w:hanging="360"/>
      </w:pPr>
      <w:rPr>
        <w:rFonts w:cs="Times New Roman"/>
      </w:rPr>
    </w:lvl>
    <w:lvl w:ilvl="4" w:tplc="04090019" w:tentative="1">
      <w:start w:val="1"/>
      <w:numFmt w:val="lowerLetter"/>
      <w:lvlText w:val="%5."/>
      <w:lvlJc w:val="left"/>
      <w:pPr>
        <w:ind w:left="3742" w:hanging="360"/>
      </w:pPr>
      <w:rPr>
        <w:rFonts w:cs="Times New Roman"/>
      </w:rPr>
    </w:lvl>
    <w:lvl w:ilvl="5" w:tplc="0409001B" w:tentative="1">
      <w:start w:val="1"/>
      <w:numFmt w:val="lowerRoman"/>
      <w:lvlText w:val="%6."/>
      <w:lvlJc w:val="right"/>
      <w:pPr>
        <w:ind w:left="4462" w:hanging="180"/>
      </w:pPr>
      <w:rPr>
        <w:rFonts w:cs="Times New Roman"/>
      </w:rPr>
    </w:lvl>
    <w:lvl w:ilvl="6" w:tplc="0409000F" w:tentative="1">
      <w:start w:val="1"/>
      <w:numFmt w:val="decimal"/>
      <w:lvlText w:val="%7."/>
      <w:lvlJc w:val="left"/>
      <w:pPr>
        <w:ind w:left="5182" w:hanging="360"/>
      </w:pPr>
      <w:rPr>
        <w:rFonts w:cs="Times New Roman"/>
      </w:rPr>
    </w:lvl>
    <w:lvl w:ilvl="7" w:tplc="04090019" w:tentative="1">
      <w:start w:val="1"/>
      <w:numFmt w:val="lowerLetter"/>
      <w:lvlText w:val="%8."/>
      <w:lvlJc w:val="left"/>
      <w:pPr>
        <w:ind w:left="5902" w:hanging="360"/>
      </w:pPr>
      <w:rPr>
        <w:rFonts w:cs="Times New Roman"/>
      </w:rPr>
    </w:lvl>
    <w:lvl w:ilvl="8" w:tplc="0409001B" w:tentative="1">
      <w:start w:val="1"/>
      <w:numFmt w:val="lowerRoman"/>
      <w:lvlText w:val="%9."/>
      <w:lvlJc w:val="right"/>
      <w:pPr>
        <w:ind w:left="6622" w:hanging="180"/>
      </w:pPr>
      <w:rPr>
        <w:rFonts w:cs="Times New Roman"/>
      </w:rPr>
    </w:lvl>
  </w:abstractNum>
  <w:num w:numId="1">
    <w:abstractNumId w:val="28"/>
  </w:num>
  <w:num w:numId="2">
    <w:abstractNumId w:val="15"/>
  </w:num>
  <w:num w:numId="3">
    <w:abstractNumId w:val="25"/>
  </w:num>
  <w:num w:numId="4">
    <w:abstractNumId w:val="3"/>
  </w:num>
  <w:num w:numId="5">
    <w:abstractNumId w:val="2"/>
  </w:num>
  <w:num w:numId="6">
    <w:abstractNumId w:val="18"/>
  </w:num>
  <w:num w:numId="7">
    <w:abstractNumId w:val="12"/>
  </w:num>
  <w:num w:numId="8">
    <w:abstractNumId w:val="11"/>
  </w:num>
  <w:num w:numId="9">
    <w:abstractNumId w:val="24"/>
  </w:num>
  <w:num w:numId="10">
    <w:abstractNumId w:val="20"/>
  </w:num>
  <w:num w:numId="11">
    <w:abstractNumId w:val="14"/>
  </w:num>
  <w:num w:numId="12">
    <w:abstractNumId w:val="9"/>
  </w:num>
  <w:num w:numId="13">
    <w:abstractNumId w:val="22"/>
  </w:num>
  <w:num w:numId="14">
    <w:abstractNumId w:val="10"/>
  </w:num>
  <w:num w:numId="15">
    <w:abstractNumId w:val="27"/>
  </w:num>
  <w:num w:numId="16">
    <w:abstractNumId w:val="6"/>
  </w:num>
  <w:num w:numId="17">
    <w:abstractNumId w:val="23"/>
  </w:num>
  <w:num w:numId="18">
    <w:abstractNumId w:val="17"/>
  </w:num>
  <w:num w:numId="19">
    <w:abstractNumId w:val="21"/>
  </w:num>
  <w:num w:numId="20">
    <w:abstractNumId w:val="1"/>
  </w:num>
  <w:num w:numId="21">
    <w:abstractNumId w:val="19"/>
  </w:num>
  <w:num w:numId="22">
    <w:abstractNumId w:val="0"/>
  </w:num>
  <w:num w:numId="23">
    <w:abstractNumId w:val="26"/>
  </w:num>
  <w:num w:numId="24">
    <w:abstractNumId w:val="13"/>
  </w:num>
  <w:num w:numId="25">
    <w:abstractNumId w:val="4"/>
  </w:num>
  <w:num w:numId="26">
    <w:abstractNumId w:val="16"/>
  </w:num>
  <w:num w:numId="27">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9"/>
  </w:num>
  <w:num w:numId="30">
    <w:abstractNumId w:val="8"/>
  </w:num>
  <w:num w:numId="31">
    <w:abstractNumId w:val="5"/>
  </w:num>
  <w:num w:numId="32">
    <w:abstractNumId w:val="7"/>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08"/>
  <w:hyphenationZone w:val="425"/>
  <w:drawingGridHorizontalSpacing w:val="120"/>
  <w:displayHorizontalDrawingGridEvery w:val="2"/>
  <w:characterSpacingControl w:val="doNotCompress"/>
  <w:hdrShapeDefaults>
    <o:shapedefaults v:ext="edit" spidmax="2049">
      <o:colormru v:ext="edit" colors="#4b3a60,#55416b,#58267e,#4a206a,#481f67,#3c1a56"/>
    </o:shapedefaults>
  </w:hdrShapeDefaults>
  <w:footnotePr>
    <w:footnote w:id="-1"/>
    <w:footnote w:id="0"/>
  </w:footnotePr>
  <w:endnotePr>
    <w:endnote w:id="-1"/>
    <w:endnote w:id="0"/>
  </w:endnotePr>
  <w:compat>
    <w:compatSetting w:name="compatibilityMode" w:uri="http://schemas.microsoft.com/office/word" w:val="12"/>
  </w:compat>
  <w:rsids>
    <w:rsidRoot w:val="00B9152A"/>
    <w:rsid w:val="000027B3"/>
    <w:rsid w:val="00005F41"/>
    <w:rsid w:val="00012751"/>
    <w:rsid w:val="000150BD"/>
    <w:rsid w:val="00023246"/>
    <w:rsid w:val="00023F3A"/>
    <w:rsid w:val="00030124"/>
    <w:rsid w:val="00032F14"/>
    <w:rsid w:val="00032F86"/>
    <w:rsid w:val="00033A6A"/>
    <w:rsid w:val="00033D89"/>
    <w:rsid w:val="00035785"/>
    <w:rsid w:val="00035C7B"/>
    <w:rsid w:val="000369BE"/>
    <w:rsid w:val="0004026A"/>
    <w:rsid w:val="00040413"/>
    <w:rsid w:val="000408FD"/>
    <w:rsid w:val="000447E0"/>
    <w:rsid w:val="00045884"/>
    <w:rsid w:val="00045DB4"/>
    <w:rsid w:val="00047D35"/>
    <w:rsid w:val="0005091C"/>
    <w:rsid w:val="00052177"/>
    <w:rsid w:val="00056387"/>
    <w:rsid w:val="000572A3"/>
    <w:rsid w:val="00057373"/>
    <w:rsid w:val="00060447"/>
    <w:rsid w:val="000630A5"/>
    <w:rsid w:val="00066014"/>
    <w:rsid w:val="00067D7F"/>
    <w:rsid w:val="00071DE0"/>
    <w:rsid w:val="00072D4E"/>
    <w:rsid w:val="00073E02"/>
    <w:rsid w:val="0007507A"/>
    <w:rsid w:val="000754D5"/>
    <w:rsid w:val="0007723C"/>
    <w:rsid w:val="0008168B"/>
    <w:rsid w:val="000832BB"/>
    <w:rsid w:val="00086B63"/>
    <w:rsid w:val="00092C06"/>
    <w:rsid w:val="00092F7B"/>
    <w:rsid w:val="000A00A6"/>
    <w:rsid w:val="000A0528"/>
    <w:rsid w:val="000A466B"/>
    <w:rsid w:val="000A53CF"/>
    <w:rsid w:val="000A7035"/>
    <w:rsid w:val="000A72A1"/>
    <w:rsid w:val="000B14D1"/>
    <w:rsid w:val="000B319E"/>
    <w:rsid w:val="000B35B5"/>
    <w:rsid w:val="000B44FB"/>
    <w:rsid w:val="000B473C"/>
    <w:rsid w:val="000C051E"/>
    <w:rsid w:val="000C1521"/>
    <w:rsid w:val="000C245D"/>
    <w:rsid w:val="000C453A"/>
    <w:rsid w:val="000C78DC"/>
    <w:rsid w:val="000C7AAC"/>
    <w:rsid w:val="000D1E35"/>
    <w:rsid w:val="000D55E3"/>
    <w:rsid w:val="000D6B5A"/>
    <w:rsid w:val="000E055C"/>
    <w:rsid w:val="000E0CED"/>
    <w:rsid w:val="000E2330"/>
    <w:rsid w:val="000E266A"/>
    <w:rsid w:val="000E567E"/>
    <w:rsid w:val="000E67C7"/>
    <w:rsid w:val="000E6A73"/>
    <w:rsid w:val="000E6CBE"/>
    <w:rsid w:val="000F126E"/>
    <w:rsid w:val="000F409F"/>
    <w:rsid w:val="000F534A"/>
    <w:rsid w:val="000F6960"/>
    <w:rsid w:val="00100ADB"/>
    <w:rsid w:val="001024A8"/>
    <w:rsid w:val="00102B35"/>
    <w:rsid w:val="00102CC7"/>
    <w:rsid w:val="001033DF"/>
    <w:rsid w:val="00103DC0"/>
    <w:rsid w:val="00106AA6"/>
    <w:rsid w:val="00107845"/>
    <w:rsid w:val="00111201"/>
    <w:rsid w:val="0011286E"/>
    <w:rsid w:val="00121273"/>
    <w:rsid w:val="001217AA"/>
    <w:rsid w:val="00121EDF"/>
    <w:rsid w:val="001228D7"/>
    <w:rsid w:val="00124B16"/>
    <w:rsid w:val="001256DC"/>
    <w:rsid w:val="0012638C"/>
    <w:rsid w:val="001264E0"/>
    <w:rsid w:val="00127D09"/>
    <w:rsid w:val="00131322"/>
    <w:rsid w:val="001339EC"/>
    <w:rsid w:val="00134D1A"/>
    <w:rsid w:val="00135532"/>
    <w:rsid w:val="001373CB"/>
    <w:rsid w:val="00140A0B"/>
    <w:rsid w:val="00142373"/>
    <w:rsid w:val="0014671E"/>
    <w:rsid w:val="00152075"/>
    <w:rsid w:val="0015436A"/>
    <w:rsid w:val="0016426A"/>
    <w:rsid w:val="00167346"/>
    <w:rsid w:val="00170960"/>
    <w:rsid w:val="00173EEB"/>
    <w:rsid w:val="00176A2E"/>
    <w:rsid w:val="001777BA"/>
    <w:rsid w:val="00180317"/>
    <w:rsid w:val="00181A35"/>
    <w:rsid w:val="001824E8"/>
    <w:rsid w:val="0018664B"/>
    <w:rsid w:val="001879E9"/>
    <w:rsid w:val="001904CF"/>
    <w:rsid w:val="0019058A"/>
    <w:rsid w:val="0019338D"/>
    <w:rsid w:val="001944B5"/>
    <w:rsid w:val="00194BE5"/>
    <w:rsid w:val="00196157"/>
    <w:rsid w:val="00197AF7"/>
    <w:rsid w:val="001A2FBB"/>
    <w:rsid w:val="001A638B"/>
    <w:rsid w:val="001B15DB"/>
    <w:rsid w:val="001B4704"/>
    <w:rsid w:val="001B4CD8"/>
    <w:rsid w:val="001B4D21"/>
    <w:rsid w:val="001B59D9"/>
    <w:rsid w:val="001B6686"/>
    <w:rsid w:val="001B7B45"/>
    <w:rsid w:val="001C5B76"/>
    <w:rsid w:val="001C7A42"/>
    <w:rsid w:val="001D1C7F"/>
    <w:rsid w:val="001D3A5D"/>
    <w:rsid w:val="001D5A25"/>
    <w:rsid w:val="001D6926"/>
    <w:rsid w:val="001D73D1"/>
    <w:rsid w:val="001E4182"/>
    <w:rsid w:val="001E549C"/>
    <w:rsid w:val="001E6032"/>
    <w:rsid w:val="001E63B0"/>
    <w:rsid w:val="001E76BF"/>
    <w:rsid w:val="001F056B"/>
    <w:rsid w:val="001F2309"/>
    <w:rsid w:val="001F3052"/>
    <w:rsid w:val="001F7F33"/>
    <w:rsid w:val="0020186A"/>
    <w:rsid w:val="00202680"/>
    <w:rsid w:val="00202BBF"/>
    <w:rsid w:val="002055AC"/>
    <w:rsid w:val="00207556"/>
    <w:rsid w:val="00214EFC"/>
    <w:rsid w:val="00216B48"/>
    <w:rsid w:val="00221B70"/>
    <w:rsid w:val="00223B43"/>
    <w:rsid w:val="00225C91"/>
    <w:rsid w:val="0023289F"/>
    <w:rsid w:val="002328EF"/>
    <w:rsid w:val="00232BBE"/>
    <w:rsid w:val="002374D1"/>
    <w:rsid w:val="002410F0"/>
    <w:rsid w:val="002427F9"/>
    <w:rsid w:val="002452CF"/>
    <w:rsid w:val="00251003"/>
    <w:rsid w:val="002605CD"/>
    <w:rsid w:val="002607A2"/>
    <w:rsid w:val="00261EEB"/>
    <w:rsid w:val="00262277"/>
    <w:rsid w:val="002622D8"/>
    <w:rsid w:val="00267297"/>
    <w:rsid w:val="002675FE"/>
    <w:rsid w:val="00271FE3"/>
    <w:rsid w:val="002730B6"/>
    <w:rsid w:val="00274894"/>
    <w:rsid w:val="002778A1"/>
    <w:rsid w:val="00277A64"/>
    <w:rsid w:val="002800F8"/>
    <w:rsid w:val="00280474"/>
    <w:rsid w:val="002831EB"/>
    <w:rsid w:val="00290124"/>
    <w:rsid w:val="002912E9"/>
    <w:rsid w:val="00291DEE"/>
    <w:rsid w:val="002925EB"/>
    <w:rsid w:val="00296E73"/>
    <w:rsid w:val="002A033D"/>
    <w:rsid w:val="002A04EF"/>
    <w:rsid w:val="002A13E9"/>
    <w:rsid w:val="002A1F71"/>
    <w:rsid w:val="002A2985"/>
    <w:rsid w:val="002A651F"/>
    <w:rsid w:val="002B1DF9"/>
    <w:rsid w:val="002B3E1F"/>
    <w:rsid w:val="002B4D79"/>
    <w:rsid w:val="002B5AF6"/>
    <w:rsid w:val="002B64BF"/>
    <w:rsid w:val="002B736C"/>
    <w:rsid w:val="002B73C2"/>
    <w:rsid w:val="002B7464"/>
    <w:rsid w:val="002C0021"/>
    <w:rsid w:val="002C0CE1"/>
    <w:rsid w:val="002C41D6"/>
    <w:rsid w:val="002C42DE"/>
    <w:rsid w:val="002C5040"/>
    <w:rsid w:val="002C6EE0"/>
    <w:rsid w:val="002D069B"/>
    <w:rsid w:val="002D22EE"/>
    <w:rsid w:val="002D23F9"/>
    <w:rsid w:val="002D4B88"/>
    <w:rsid w:val="002D59A7"/>
    <w:rsid w:val="002D5F76"/>
    <w:rsid w:val="002D6F34"/>
    <w:rsid w:val="002D7A4A"/>
    <w:rsid w:val="002E3674"/>
    <w:rsid w:val="002E4D25"/>
    <w:rsid w:val="002E5F5F"/>
    <w:rsid w:val="002E6D62"/>
    <w:rsid w:val="002F18E5"/>
    <w:rsid w:val="002F2DD5"/>
    <w:rsid w:val="002F3C45"/>
    <w:rsid w:val="002F578F"/>
    <w:rsid w:val="002F5CEB"/>
    <w:rsid w:val="002F790D"/>
    <w:rsid w:val="003011AF"/>
    <w:rsid w:val="00301596"/>
    <w:rsid w:val="0030594D"/>
    <w:rsid w:val="00306812"/>
    <w:rsid w:val="003122F1"/>
    <w:rsid w:val="0032008C"/>
    <w:rsid w:val="003204EB"/>
    <w:rsid w:val="0032127E"/>
    <w:rsid w:val="00322CB1"/>
    <w:rsid w:val="00323596"/>
    <w:rsid w:val="003251FB"/>
    <w:rsid w:val="0032796E"/>
    <w:rsid w:val="0033223B"/>
    <w:rsid w:val="00332E0D"/>
    <w:rsid w:val="0033315A"/>
    <w:rsid w:val="00333A8B"/>
    <w:rsid w:val="0033622F"/>
    <w:rsid w:val="00343EBE"/>
    <w:rsid w:val="00345AC6"/>
    <w:rsid w:val="003460A0"/>
    <w:rsid w:val="0034619D"/>
    <w:rsid w:val="0036124A"/>
    <w:rsid w:val="00363526"/>
    <w:rsid w:val="00363730"/>
    <w:rsid w:val="00364C75"/>
    <w:rsid w:val="003652F1"/>
    <w:rsid w:val="00372C21"/>
    <w:rsid w:val="00373167"/>
    <w:rsid w:val="003735AA"/>
    <w:rsid w:val="00373C1C"/>
    <w:rsid w:val="0037548C"/>
    <w:rsid w:val="0038178C"/>
    <w:rsid w:val="00384147"/>
    <w:rsid w:val="00385009"/>
    <w:rsid w:val="00385BC1"/>
    <w:rsid w:val="00385F60"/>
    <w:rsid w:val="003875F6"/>
    <w:rsid w:val="0039438D"/>
    <w:rsid w:val="003947D2"/>
    <w:rsid w:val="003963D6"/>
    <w:rsid w:val="003A0128"/>
    <w:rsid w:val="003A68DF"/>
    <w:rsid w:val="003B16FB"/>
    <w:rsid w:val="003B2119"/>
    <w:rsid w:val="003B368F"/>
    <w:rsid w:val="003B3F84"/>
    <w:rsid w:val="003B6278"/>
    <w:rsid w:val="003B678F"/>
    <w:rsid w:val="003C006F"/>
    <w:rsid w:val="003C3981"/>
    <w:rsid w:val="003C6EE5"/>
    <w:rsid w:val="003D00AD"/>
    <w:rsid w:val="003D16C7"/>
    <w:rsid w:val="003D2C79"/>
    <w:rsid w:val="003D5BCA"/>
    <w:rsid w:val="003D746C"/>
    <w:rsid w:val="003E39FF"/>
    <w:rsid w:val="003E42D8"/>
    <w:rsid w:val="003E76FA"/>
    <w:rsid w:val="003F06C2"/>
    <w:rsid w:val="003F06C9"/>
    <w:rsid w:val="003F0C7B"/>
    <w:rsid w:val="003F0ECA"/>
    <w:rsid w:val="003F7B20"/>
    <w:rsid w:val="00402821"/>
    <w:rsid w:val="00402907"/>
    <w:rsid w:val="004120E6"/>
    <w:rsid w:val="00413DBE"/>
    <w:rsid w:val="00415481"/>
    <w:rsid w:val="00423653"/>
    <w:rsid w:val="00425738"/>
    <w:rsid w:val="004257F7"/>
    <w:rsid w:val="004260A2"/>
    <w:rsid w:val="004321DA"/>
    <w:rsid w:val="0043385A"/>
    <w:rsid w:val="0043430C"/>
    <w:rsid w:val="00436570"/>
    <w:rsid w:val="0043672C"/>
    <w:rsid w:val="004438C0"/>
    <w:rsid w:val="00445393"/>
    <w:rsid w:val="0044722C"/>
    <w:rsid w:val="00450E70"/>
    <w:rsid w:val="00452524"/>
    <w:rsid w:val="00452EBE"/>
    <w:rsid w:val="004538EF"/>
    <w:rsid w:val="00454AFA"/>
    <w:rsid w:val="00455590"/>
    <w:rsid w:val="004572C6"/>
    <w:rsid w:val="004574BF"/>
    <w:rsid w:val="00457935"/>
    <w:rsid w:val="004624E5"/>
    <w:rsid w:val="00464156"/>
    <w:rsid w:val="004667CB"/>
    <w:rsid w:val="004670F1"/>
    <w:rsid w:val="00477D71"/>
    <w:rsid w:val="004808A7"/>
    <w:rsid w:val="00480C8C"/>
    <w:rsid w:val="004830B1"/>
    <w:rsid w:val="004841AB"/>
    <w:rsid w:val="00484D4F"/>
    <w:rsid w:val="0048656F"/>
    <w:rsid w:val="00490580"/>
    <w:rsid w:val="00490DC9"/>
    <w:rsid w:val="0049296F"/>
    <w:rsid w:val="00493C12"/>
    <w:rsid w:val="00493E8D"/>
    <w:rsid w:val="00495AB0"/>
    <w:rsid w:val="00495F49"/>
    <w:rsid w:val="004961B6"/>
    <w:rsid w:val="0049664C"/>
    <w:rsid w:val="004A27F9"/>
    <w:rsid w:val="004A3ACE"/>
    <w:rsid w:val="004B014E"/>
    <w:rsid w:val="004B04E4"/>
    <w:rsid w:val="004B15AB"/>
    <w:rsid w:val="004B4289"/>
    <w:rsid w:val="004B4526"/>
    <w:rsid w:val="004B5AB8"/>
    <w:rsid w:val="004B612D"/>
    <w:rsid w:val="004B6820"/>
    <w:rsid w:val="004B6D6E"/>
    <w:rsid w:val="004B7874"/>
    <w:rsid w:val="004C36E4"/>
    <w:rsid w:val="004D19B9"/>
    <w:rsid w:val="004D32AC"/>
    <w:rsid w:val="004D617B"/>
    <w:rsid w:val="004D674A"/>
    <w:rsid w:val="004D7BED"/>
    <w:rsid w:val="004E025D"/>
    <w:rsid w:val="004E183F"/>
    <w:rsid w:val="004E22D1"/>
    <w:rsid w:val="004E23AA"/>
    <w:rsid w:val="004E2F72"/>
    <w:rsid w:val="004E3406"/>
    <w:rsid w:val="004E4692"/>
    <w:rsid w:val="004E6B96"/>
    <w:rsid w:val="004E78F4"/>
    <w:rsid w:val="004F1F54"/>
    <w:rsid w:val="004F2C23"/>
    <w:rsid w:val="004F65C9"/>
    <w:rsid w:val="004F69B1"/>
    <w:rsid w:val="004F6C92"/>
    <w:rsid w:val="00500A5E"/>
    <w:rsid w:val="00502AED"/>
    <w:rsid w:val="00505418"/>
    <w:rsid w:val="005067B1"/>
    <w:rsid w:val="00507176"/>
    <w:rsid w:val="00510773"/>
    <w:rsid w:val="00511D90"/>
    <w:rsid w:val="00511F8E"/>
    <w:rsid w:val="00512D3E"/>
    <w:rsid w:val="00515621"/>
    <w:rsid w:val="00516F52"/>
    <w:rsid w:val="005223FB"/>
    <w:rsid w:val="00526BFA"/>
    <w:rsid w:val="00526D9F"/>
    <w:rsid w:val="00527124"/>
    <w:rsid w:val="005303A9"/>
    <w:rsid w:val="005304B9"/>
    <w:rsid w:val="00530FE7"/>
    <w:rsid w:val="00534854"/>
    <w:rsid w:val="00534D9D"/>
    <w:rsid w:val="005352B7"/>
    <w:rsid w:val="005417FE"/>
    <w:rsid w:val="005422E8"/>
    <w:rsid w:val="0055004A"/>
    <w:rsid w:val="00550851"/>
    <w:rsid w:val="00554238"/>
    <w:rsid w:val="00554B23"/>
    <w:rsid w:val="005560D4"/>
    <w:rsid w:val="00557BE4"/>
    <w:rsid w:val="005625EB"/>
    <w:rsid w:val="005636E6"/>
    <w:rsid w:val="00563A9F"/>
    <w:rsid w:val="00564153"/>
    <w:rsid w:val="005671BC"/>
    <w:rsid w:val="00570075"/>
    <w:rsid w:val="00571F61"/>
    <w:rsid w:val="0057293F"/>
    <w:rsid w:val="005737CC"/>
    <w:rsid w:val="005739A3"/>
    <w:rsid w:val="00573B99"/>
    <w:rsid w:val="00576C14"/>
    <w:rsid w:val="00577AD9"/>
    <w:rsid w:val="0058035F"/>
    <w:rsid w:val="00582D15"/>
    <w:rsid w:val="0058313B"/>
    <w:rsid w:val="00583C79"/>
    <w:rsid w:val="00584F2C"/>
    <w:rsid w:val="005972FF"/>
    <w:rsid w:val="0059765F"/>
    <w:rsid w:val="005A13DD"/>
    <w:rsid w:val="005A328C"/>
    <w:rsid w:val="005A6BDB"/>
    <w:rsid w:val="005B0007"/>
    <w:rsid w:val="005B40AB"/>
    <w:rsid w:val="005B4C5C"/>
    <w:rsid w:val="005B5100"/>
    <w:rsid w:val="005C1280"/>
    <w:rsid w:val="005C16EB"/>
    <w:rsid w:val="005C3310"/>
    <w:rsid w:val="005C39F3"/>
    <w:rsid w:val="005C4F35"/>
    <w:rsid w:val="005C6FE7"/>
    <w:rsid w:val="005D63A3"/>
    <w:rsid w:val="005D693C"/>
    <w:rsid w:val="005E1AEA"/>
    <w:rsid w:val="005E1C81"/>
    <w:rsid w:val="005E4A1D"/>
    <w:rsid w:val="005F01CF"/>
    <w:rsid w:val="005F0B96"/>
    <w:rsid w:val="005F0F84"/>
    <w:rsid w:val="005F1B24"/>
    <w:rsid w:val="005F1DA8"/>
    <w:rsid w:val="005F338D"/>
    <w:rsid w:val="005F5235"/>
    <w:rsid w:val="005F64F5"/>
    <w:rsid w:val="00601D30"/>
    <w:rsid w:val="00603EB2"/>
    <w:rsid w:val="0060412D"/>
    <w:rsid w:val="0061246F"/>
    <w:rsid w:val="00614DB2"/>
    <w:rsid w:val="006157E0"/>
    <w:rsid w:val="00616565"/>
    <w:rsid w:val="00617780"/>
    <w:rsid w:val="00620167"/>
    <w:rsid w:val="00621BE4"/>
    <w:rsid w:val="006234F7"/>
    <w:rsid w:val="00624523"/>
    <w:rsid w:val="00624815"/>
    <w:rsid w:val="0062544B"/>
    <w:rsid w:val="00625777"/>
    <w:rsid w:val="00627D29"/>
    <w:rsid w:val="00627D8E"/>
    <w:rsid w:val="006353CA"/>
    <w:rsid w:val="0063632C"/>
    <w:rsid w:val="006474E0"/>
    <w:rsid w:val="00647921"/>
    <w:rsid w:val="00650321"/>
    <w:rsid w:val="00651D1A"/>
    <w:rsid w:val="0065710F"/>
    <w:rsid w:val="006609D1"/>
    <w:rsid w:val="006616C1"/>
    <w:rsid w:val="0066269D"/>
    <w:rsid w:val="006641C8"/>
    <w:rsid w:val="00665D41"/>
    <w:rsid w:val="00666816"/>
    <w:rsid w:val="00666CD5"/>
    <w:rsid w:val="00670A61"/>
    <w:rsid w:val="00670D21"/>
    <w:rsid w:val="006741B5"/>
    <w:rsid w:val="00677BF3"/>
    <w:rsid w:val="006806CC"/>
    <w:rsid w:val="00680C13"/>
    <w:rsid w:val="00680C8A"/>
    <w:rsid w:val="0068287A"/>
    <w:rsid w:val="00684025"/>
    <w:rsid w:val="00684D1A"/>
    <w:rsid w:val="00685956"/>
    <w:rsid w:val="006907F4"/>
    <w:rsid w:val="00690862"/>
    <w:rsid w:val="0069277C"/>
    <w:rsid w:val="0069319F"/>
    <w:rsid w:val="00695835"/>
    <w:rsid w:val="006959BC"/>
    <w:rsid w:val="00695D3D"/>
    <w:rsid w:val="00697D7E"/>
    <w:rsid w:val="00697E78"/>
    <w:rsid w:val="006A1494"/>
    <w:rsid w:val="006A303C"/>
    <w:rsid w:val="006A5F2A"/>
    <w:rsid w:val="006B0D2C"/>
    <w:rsid w:val="006B1E6D"/>
    <w:rsid w:val="006C0F9E"/>
    <w:rsid w:val="006C2A50"/>
    <w:rsid w:val="006C7D7B"/>
    <w:rsid w:val="006D23D5"/>
    <w:rsid w:val="006D69D3"/>
    <w:rsid w:val="006E381A"/>
    <w:rsid w:val="006E3FE2"/>
    <w:rsid w:val="006E4ED8"/>
    <w:rsid w:val="006E716E"/>
    <w:rsid w:val="006E760C"/>
    <w:rsid w:val="006E7F4A"/>
    <w:rsid w:val="006E7F8C"/>
    <w:rsid w:val="006F07A9"/>
    <w:rsid w:val="006F15A4"/>
    <w:rsid w:val="006F2AAA"/>
    <w:rsid w:val="006F2CDF"/>
    <w:rsid w:val="006F32BC"/>
    <w:rsid w:val="006F60A4"/>
    <w:rsid w:val="006F67C8"/>
    <w:rsid w:val="00701AA4"/>
    <w:rsid w:val="00702F3A"/>
    <w:rsid w:val="007047EE"/>
    <w:rsid w:val="007059F1"/>
    <w:rsid w:val="007100F2"/>
    <w:rsid w:val="00711937"/>
    <w:rsid w:val="00713C48"/>
    <w:rsid w:val="00725215"/>
    <w:rsid w:val="00727B67"/>
    <w:rsid w:val="00731F9C"/>
    <w:rsid w:val="007363E4"/>
    <w:rsid w:val="00737050"/>
    <w:rsid w:val="007370F1"/>
    <w:rsid w:val="007410AF"/>
    <w:rsid w:val="007424DC"/>
    <w:rsid w:val="00742807"/>
    <w:rsid w:val="00742F8E"/>
    <w:rsid w:val="00743E73"/>
    <w:rsid w:val="00745443"/>
    <w:rsid w:val="007465CC"/>
    <w:rsid w:val="0074749C"/>
    <w:rsid w:val="0075349C"/>
    <w:rsid w:val="00762ECE"/>
    <w:rsid w:val="00763483"/>
    <w:rsid w:val="00766626"/>
    <w:rsid w:val="00767E97"/>
    <w:rsid w:val="00772C05"/>
    <w:rsid w:val="00775047"/>
    <w:rsid w:val="007802CB"/>
    <w:rsid w:val="0078468F"/>
    <w:rsid w:val="007859EB"/>
    <w:rsid w:val="0079020A"/>
    <w:rsid w:val="00791E11"/>
    <w:rsid w:val="00793487"/>
    <w:rsid w:val="00795123"/>
    <w:rsid w:val="007A000C"/>
    <w:rsid w:val="007A3D57"/>
    <w:rsid w:val="007A532C"/>
    <w:rsid w:val="007A6579"/>
    <w:rsid w:val="007A6E86"/>
    <w:rsid w:val="007B19DD"/>
    <w:rsid w:val="007B2E9B"/>
    <w:rsid w:val="007B69C8"/>
    <w:rsid w:val="007B7789"/>
    <w:rsid w:val="007C019B"/>
    <w:rsid w:val="007C02B7"/>
    <w:rsid w:val="007C2698"/>
    <w:rsid w:val="007C3B6D"/>
    <w:rsid w:val="007C7581"/>
    <w:rsid w:val="007D1838"/>
    <w:rsid w:val="007E1F2F"/>
    <w:rsid w:val="007E37B9"/>
    <w:rsid w:val="007E3839"/>
    <w:rsid w:val="007F7082"/>
    <w:rsid w:val="00801408"/>
    <w:rsid w:val="00801E95"/>
    <w:rsid w:val="00802215"/>
    <w:rsid w:val="008050E5"/>
    <w:rsid w:val="00810790"/>
    <w:rsid w:val="00811FED"/>
    <w:rsid w:val="0081579C"/>
    <w:rsid w:val="00816CAD"/>
    <w:rsid w:val="00817A08"/>
    <w:rsid w:val="0082271F"/>
    <w:rsid w:val="00825FA6"/>
    <w:rsid w:val="00826555"/>
    <w:rsid w:val="008274B7"/>
    <w:rsid w:val="00827956"/>
    <w:rsid w:val="0082796B"/>
    <w:rsid w:val="00837250"/>
    <w:rsid w:val="0084227B"/>
    <w:rsid w:val="00842859"/>
    <w:rsid w:val="00842B5D"/>
    <w:rsid w:val="00844961"/>
    <w:rsid w:val="008458EE"/>
    <w:rsid w:val="00851355"/>
    <w:rsid w:val="0085157F"/>
    <w:rsid w:val="0085254E"/>
    <w:rsid w:val="008526B9"/>
    <w:rsid w:val="0085426B"/>
    <w:rsid w:val="008545B3"/>
    <w:rsid w:val="008616D6"/>
    <w:rsid w:val="00864AED"/>
    <w:rsid w:val="00865A28"/>
    <w:rsid w:val="00866CBA"/>
    <w:rsid w:val="00867A3B"/>
    <w:rsid w:val="008711AC"/>
    <w:rsid w:val="00885259"/>
    <w:rsid w:val="0088565D"/>
    <w:rsid w:val="00885A34"/>
    <w:rsid w:val="00887297"/>
    <w:rsid w:val="008874CD"/>
    <w:rsid w:val="00890E16"/>
    <w:rsid w:val="008917A6"/>
    <w:rsid w:val="00891BE9"/>
    <w:rsid w:val="00892809"/>
    <w:rsid w:val="00892B35"/>
    <w:rsid w:val="00893437"/>
    <w:rsid w:val="00895F17"/>
    <w:rsid w:val="008961F7"/>
    <w:rsid w:val="008A282C"/>
    <w:rsid w:val="008A51A4"/>
    <w:rsid w:val="008A5A6D"/>
    <w:rsid w:val="008A7294"/>
    <w:rsid w:val="008B3C78"/>
    <w:rsid w:val="008B5F43"/>
    <w:rsid w:val="008B6174"/>
    <w:rsid w:val="008B6513"/>
    <w:rsid w:val="008C0EF6"/>
    <w:rsid w:val="008C30FB"/>
    <w:rsid w:val="008C762C"/>
    <w:rsid w:val="008D058C"/>
    <w:rsid w:val="008D0A52"/>
    <w:rsid w:val="008D2ABE"/>
    <w:rsid w:val="008D3FF5"/>
    <w:rsid w:val="008D76B2"/>
    <w:rsid w:val="008E0328"/>
    <w:rsid w:val="008E0C1F"/>
    <w:rsid w:val="008E10AE"/>
    <w:rsid w:val="008E3DD9"/>
    <w:rsid w:val="008E4F5A"/>
    <w:rsid w:val="008E56FD"/>
    <w:rsid w:val="008E7290"/>
    <w:rsid w:val="008F0800"/>
    <w:rsid w:val="008F1BD9"/>
    <w:rsid w:val="008F2FE4"/>
    <w:rsid w:val="008F34D0"/>
    <w:rsid w:val="008F3DD6"/>
    <w:rsid w:val="008F450D"/>
    <w:rsid w:val="008F4C41"/>
    <w:rsid w:val="008F73F9"/>
    <w:rsid w:val="008F7672"/>
    <w:rsid w:val="0090021C"/>
    <w:rsid w:val="00901A9D"/>
    <w:rsid w:val="00903797"/>
    <w:rsid w:val="009047F9"/>
    <w:rsid w:val="009077B9"/>
    <w:rsid w:val="00911A17"/>
    <w:rsid w:val="00912B15"/>
    <w:rsid w:val="00913251"/>
    <w:rsid w:val="00913423"/>
    <w:rsid w:val="00920B2D"/>
    <w:rsid w:val="00924EB8"/>
    <w:rsid w:val="00925B3E"/>
    <w:rsid w:val="009265BB"/>
    <w:rsid w:val="00926EED"/>
    <w:rsid w:val="00926F11"/>
    <w:rsid w:val="00932CE4"/>
    <w:rsid w:val="00934131"/>
    <w:rsid w:val="00934F06"/>
    <w:rsid w:val="00936EF9"/>
    <w:rsid w:val="009371F9"/>
    <w:rsid w:val="00937668"/>
    <w:rsid w:val="009401DC"/>
    <w:rsid w:val="00944BAA"/>
    <w:rsid w:val="009461A3"/>
    <w:rsid w:val="00947526"/>
    <w:rsid w:val="009512E1"/>
    <w:rsid w:val="009516DD"/>
    <w:rsid w:val="0095313D"/>
    <w:rsid w:val="00955B6D"/>
    <w:rsid w:val="009567BC"/>
    <w:rsid w:val="00956BE2"/>
    <w:rsid w:val="00957EB5"/>
    <w:rsid w:val="00963253"/>
    <w:rsid w:val="009649CD"/>
    <w:rsid w:val="00970B14"/>
    <w:rsid w:val="009738F4"/>
    <w:rsid w:val="009754D1"/>
    <w:rsid w:val="00976E1D"/>
    <w:rsid w:val="00982E0B"/>
    <w:rsid w:val="00985A33"/>
    <w:rsid w:val="009930FF"/>
    <w:rsid w:val="009966F4"/>
    <w:rsid w:val="0099681D"/>
    <w:rsid w:val="009A0A92"/>
    <w:rsid w:val="009A4E07"/>
    <w:rsid w:val="009B09E3"/>
    <w:rsid w:val="009B2B55"/>
    <w:rsid w:val="009B35E8"/>
    <w:rsid w:val="009B397A"/>
    <w:rsid w:val="009B4BA9"/>
    <w:rsid w:val="009B4C91"/>
    <w:rsid w:val="009B585D"/>
    <w:rsid w:val="009B59AA"/>
    <w:rsid w:val="009B6B17"/>
    <w:rsid w:val="009B7500"/>
    <w:rsid w:val="009C2F08"/>
    <w:rsid w:val="009C4225"/>
    <w:rsid w:val="009C4710"/>
    <w:rsid w:val="009C64E5"/>
    <w:rsid w:val="009C66FA"/>
    <w:rsid w:val="009C714C"/>
    <w:rsid w:val="009D54D4"/>
    <w:rsid w:val="009E3141"/>
    <w:rsid w:val="009E56E8"/>
    <w:rsid w:val="009E6C76"/>
    <w:rsid w:val="009F3906"/>
    <w:rsid w:val="009F3C65"/>
    <w:rsid w:val="009F541A"/>
    <w:rsid w:val="00A00138"/>
    <w:rsid w:val="00A0172D"/>
    <w:rsid w:val="00A0663B"/>
    <w:rsid w:val="00A10C7E"/>
    <w:rsid w:val="00A111AE"/>
    <w:rsid w:val="00A143CA"/>
    <w:rsid w:val="00A149EC"/>
    <w:rsid w:val="00A1513F"/>
    <w:rsid w:val="00A15AAF"/>
    <w:rsid w:val="00A17995"/>
    <w:rsid w:val="00A255AE"/>
    <w:rsid w:val="00A25BCD"/>
    <w:rsid w:val="00A34337"/>
    <w:rsid w:val="00A36C59"/>
    <w:rsid w:val="00A40E47"/>
    <w:rsid w:val="00A4103A"/>
    <w:rsid w:val="00A426A2"/>
    <w:rsid w:val="00A43532"/>
    <w:rsid w:val="00A4396A"/>
    <w:rsid w:val="00A44C1A"/>
    <w:rsid w:val="00A51909"/>
    <w:rsid w:val="00A52DD2"/>
    <w:rsid w:val="00A54623"/>
    <w:rsid w:val="00A55110"/>
    <w:rsid w:val="00A56D73"/>
    <w:rsid w:val="00A574AC"/>
    <w:rsid w:val="00A64811"/>
    <w:rsid w:val="00A648CB"/>
    <w:rsid w:val="00A649B9"/>
    <w:rsid w:val="00A65EA6"/>
    <w:rsid w:val="00A71958"/>
    <w:rsid w:val="00A744CB"/>
    <w:rsid w:val="00A77BC1"/>
    <w:rsid w:val="00A942D0"/>
    <w:rsid w:val="00A95A19"/>
    <w:rsid w:val="00A969CC"/>
    <w:rsid w:val="00AA1260"/>
    <w:rsid w:val="00AA45A4"/>
    <w:rsid w:val="00AA4BDE"/>
    <w:rsid w:val="00AA55D1"/>
    <w:rsid w:val="00AB1634"/>
    <w:rsid w:val="00AB3D56"/>
    <w:rsid w:val="00AB4AAE"/>
    <w:rsid w:val="00AB5817"/>
    <w:rsid w:val="00AB68A8"/>
    <w:rsid w:val="00AC0C73"/>
    <w:rsid w:val="00AC3A4B"/>
    <w:rsid w:val="00AC4D3B"/>
    <w:rsid w:val="00AC5A64"/>
    <w:rsid w:val="00AC767C"/>
    <w:rsid w:val="00AD309B"/>
    <w:rsid w:val="00AD5E32"/>
    <w:rsid w:val="00AD77CE"/>
    <w:rsid w:val="00AE1A4D"/>
    <w:rsid w:val="00AE2018"/>
    <w:rsid w:val="00AE2A3F"/>
    <w:rsid w:val="00AE35FF"/>
    <w:rsid w:val="00AE5B46"/>
    <w:rsid w:val="00AE68E6"/>
    <w:rsid w:val="00AE6EB1"/>
    <w:rsid w:val="00AF1116"/>
    <w:rsid w:val="00AF26EE"/>
    <w:rsid w:val="00AF66AE"/>
    <w:rsid w:val="00AF6AC9"/>
    <w:rsid w:val="00B00670"/>
    <w:rsid w:val="00B00715"/>
    <w:rsid w:val="00B00B4F"/>
    <w:rsid w:val="00B037A3"/>
    <w:rsid w:val="00B062CD"/>
    <w:rsid w:val="00B06388"/>
    <w:rsid w:val="00B06769"/>
    <w:rsid w:val="00B0732A"/>
    <w:rsid w:val="00B12730"/>
    <w:rsid w:val="00B16880"/>
    <w:rsid w:val="00B24D0A"/>
    <w:rsid w:val="00B250C9"/>
    <w:rsid w:val="00B258C9"/>
    <w:rsid w:val="00B278F8"/>
    <w:rsid w:val="00B3052B"/>
    <w:rsid w:val="00B31A90"/>
    <w:rsid w:val="00B3593B"/>
    <w:rsid w:val="00B35AB2"/>
    <w:rsid w:val="00B35C98"/>
    <w:rsid w:val="00B36A13"/>
    <w:rsid w:val="00B37D58"/>
    <w:rsid w:val="00B40251"/>
    <w:rsid w:val="00B40850"/>
    <w:rsid w:val="00B50310"/>
    <w:rsid w:val="00B545F9"/>
    <w:rsid w:val="00B5628A"/>
    <w:rsid w:val="00B6029E"/>
    <w:rsid w:val="00B62401"/>
    <w:rsid w:val="00B628BB"/>
    <w:rsid w:val="00B66842"/>
    <w:rsid w:val="00B677A9"/>
    <w:rsid w:val="00B67E2E"/>
    <w:rsid w:val="00B75F6A"/>
    <w:rsid w:val="00B80598"/>
    <w:rsid w:val="00B80D38"/>
    <w:rsid w:val="00B836BD"/>
    <w:rsid w:val="00B83839"/>
    <w:rsid w:val="00B9152A"/>
    <w:rsid w:val="00B951BA"/>
    <w:rsid w:val="00BB04EF"/>
    <w:rsid w:val="00BB164B"/>
    <w:rsid w:val="00BB1A4E"/>
    <w:rsid w:val="00BB40F9"/>
    <w:rsid w:val="00BB6FA9"/>
    <w:rsid w:val="00BC183E"/>
    <w:rsid w:val="00BC3937"/>
    <w:rsid w:val="00BC4517"/>
    <w:rsid w:val="00BC6493"/>
    <w:rsid w:val="00BD18A8"/>
    <w:rsid w:val="00BD4824"/>
    <w:rsid w:val="00BE0DD5"/>
    <w:rsid w:val="00BE194E"/>
    <w:rsid w:val="00BE1CC9"/>
    <w:rsid w:val="00BE32C7"/>
    <w:rsid w:val="00BE4388"/>
    <w:rsid w:val="00BE5BBD"/>
    <w:rsid w:val="00BE7728"/>
    <w:rsid w:val="00BF1005"/>
    <w:rsid w:val="00BF17DE"/>
    <w:rsid w:val="00BF240D"/>
    <w:rsid w:val="00BF446C"/>
    <w:rsid w:val="00BF50D4"/>
    <w:rsid w:val="00BF7E3D"/>
    <w:rsid w:val="00C03AEB"/>
    <w:rsid w:val="00C04091"/>
    <w:rsid w:val="00C049FA"/>
    <w:rsid w:val="00C05646"/>
    <w:rsid w:val="00C0686C"/>
    <w:rsid w:val="00C11210"/>
    <w:rsid w:val="00C1236F"/>
    <w:rsid w:val="00C16020"/>
    <w:rsid w:val="00C20A23"/>
    <w:rsid w:val="00C212FB"/>
    <w:rsid w:val="00C2189A"/>
    <w:rsid w:val="00C21F53"/>
    <w:rsid w:val="00C226D8"/>
    <w:rsid w:val="00C22DCE"/>
    <w:rsid w:val="00C232D0"/>
    <w:rsid w:val="00C243B4"/>
    <w:rsid w:val="00C248CC"/>
    <w:rsid w:val="00C2660C"/>
    <w:rsid w:val="00C27058"/>
    <w:rsid w:val="00C33C4B"/>
    <w:rsid w:val="00C34EEB"/>
    <w:rsid w:val="00C432CD"/>
    <w:rsid w:val="00C47AE0"/>
    <w:rsid w:val="00C47D0A"/>
    <w:rsid w:val="00C519ED"/>
    <w:rsid w:val="00C53EA2"/>
    <w:rsid w:val="00C548EA"/>
    <w:rsid w:val="00C54AF6"/>
    <w:rsid w:val="00C55E83"/>
    <w:rsid w:val="00C57295"/>
    <w:rsid w:val="00C61EA8"/>
    <w:rsid w:val="00C640EC"/>
    <w:rsid w:val="00C663BA"/>
    <w:rsid w:val="00C70859"/>
    <w:rsid w:val="00C71511"/>
    <w:rsid w:val="00C73257"/>
    <w:rsid w:val="00C7403C"/>
    <w:rsid w:val="00C75A36"/>
    <w:rsid w:val="00C76060"/>
    <w:rsid w:val="00C80C96"/>
    <w:rsid w:val="00C81C2B"/>
    <w:rsid w:val="00C81FFD"/>
    <w:rsid w:val="00C82B3C"/>
    <w:rsid w:val="00C84C41"/>
    <w:rsid w:val="00C84EFA"/>
    <w:rsid w:val="00C850FD"/>
    <w:rsid w:val="00C85C9C"/>
    <w:rsid w:val="00C87BCE"/>
    <w:rsid w:val="00C91AD8"/>
    <w:rsid w:val="00C925BC"/>
    <w:rsid w:val="00C93C7F"/>
    <w:rsid w:val="00C952C9"/>
    <w:rsid w:val="00C96931"/>
    <w:rsid w:val="00C971F5"/>
    <w:rsid w:val="00C97ED4"/>
    <w:rsid w:val="00CA21CC"/>
    <w:rsid w:val="00CA2634"/>
    <w:rsid w:val="00CA5D07"/>
    <w:rsid w:val="00CA6915"/>
    <w:rsid w:val="00CB655A"/>
    <w:rsid w:val="00CC0129"/>
    <w:rsid w:val="00CC32D0"/>
    <w:rsid w:val="00CC6B73"/>
    <w:rsid w:val="00CD3731"/>
    <w:rsid w:val="00CD3B5F"/>
    <w:rsid w:val="00CD4AEA"/>
    <w:rsid w:val="00CD5B03"/>
    <w:rsid w:val="00CD5B1A"/>
    <w:rsid w:val="00CD71A3"/>
    <w:rsid w:val="00CE0D4A"/>
    <w:rsid w:val="00CE1166"/>
    <w:rsid w:val="00CE1CC6"/>
    <w:rsid w:val="00CE236B"/>
    <w:rsid w:val="00CE3351"/>
    <w:rsid w:val="00CE4E53"/>
    <w:rsid w:val="00CE60B4"/>
    <w:rsid w:val="00CE62D9"/>
    <w:rsid w:val="00CF0A7D"/>
    <w:rsid w:val="00CF13C5"/>
    <w:rsid w:val="00CF7899"/>
    <w:rsid w:val="00D00096"/>
    <w:rsid w:val="00D04E94"/>
    <w:rsid w:val="00D053BA"/>
    <w:rsid w:val="00D05456"/>
    <w:rsid w:val="00D07CE0"/>
    <w:rsid w:val="00D12839"/>
    <w:rsid w:val="00D142AF"/>
    <w:rsid w:val="00D14361"/>
    <w:rsid w:val="00D167CA"/>
    <w:rsid w:val="00D20AA0"/>
    <w:rsid w:val="00D21E55"/>
    <w:rsid w:val="00D22200"/>
    <w:rsid w:val="00D222F6"/>
    <w:rsid w:val="00D23588"/>
    <w:rsid w:val="00D24606"/>
    <w:rsid w:val="00D2561E"/>
    <w:rsid w:val="00D265A2"/>
    <w:rsid w:val="00D271FB"/>
    <w:rsid w:val="00D301DA"/>
    <w:rsid w:val="00D31DB8"/>
    <w:rsid w:val="00D3211E"/>
    <w:rsid w:val="00D32E93"/>
    <w:rsid w:val="00D34801"/>
    <w:rsid w:val="00D34A4A"/>
    <w:rsid w:val="00D362BD"/>
    <w:rsid w:val="00D36CE4"/>
    <w:rsid w:val="00D40101"/>
    <w:rsid w:val="00D412CF"/>
    <w:rsid w:val="00D41FD5"/>
    <w:rsid w:val="00D43586"/>
    <w:rsid w:val="00D47C0F"/>
    <w:rsid w:val="00D531B8"/>
    <w:rsid w:val="00D54AD8"/>
    <w:rsid w:val="00D554E0"/>
    <w:rsid w:val="00D60C77"/>
    <w:rsid w:val="00D61741"/>
    <w:rsid w:val="00D62C49"/>
    <w:rsid w:val="00D64B05"/>
    <w:rsid w:val="00D65719"/>
    <w:rsid w:val="00D66541"/>
    <w:rsid w:val="00D7440F"/>
    <w:rsid w:val="00D809F6"/>
    <w:rsid w:val="00D925B0"/>
    <w:rsid w:val="00D94E72"/>
    <w:rsid w:val="00D9510E"/>
    <w:rsid w:val="00DA047C"/>
    <w:rsid w:val="00DA1449"/>
    <w:rsid w:val="00DA1617"/>
    <w:rsid w:val="00DA17C2"/>
    <w:rsid w:val="00DA4282"/>
    <w:rsid w:val="00DA4B1A"/>
    <w:rsid w:val="00DA62E9"/>
    <w:rsid w:val="00DA67FC"/>
    <w:rsid w:val="00DB199B"/>
    <w:rsid w:val="00DC0408"/>
    <w:rsid w:val="00DC0886"/>
    <w:rsid w:val="00DC3826"/>
    <w:rsid w:val="00DD0C4E"/>
    <w:rsid w:val="00DD297F"/>
    <w:rsid w:val="00DD3BD8"/>
    <w:rsid w:val="00DD6B04"/>
    <w:rsid w:val="00DD7780"/>
    <w:rsid w:val="00DE28C2"/>
    <w:rsid w:val="00DE3471"/>
    <w:rsid w:val="00DE34E0"/>
    <w:rsid w:val="00DE4070"/>
    <w:rsid w:val="00DE4180"/>
    <w:rsid w:val="00DE535A"/>
    <w:rsid w:val="00DF1A23"/>
    <w:rsid w:val="00DF4B6F"/>
    <w:rsid w:val="00DF5118"/>
    <w:rsid w:val="00DF5368"/>
    <w:rsid w:val="00DF6654"/>
    <w:rsid w:val="00E02E58"/>
    <w:rsid w:val="00E07AD2"/>
    <w:rsid w:val="00E12453"/>
    <w:rsid w:val="00E15BE2"/>
    <w:rsid w:val="00E16284"/>
    <w:rsid w:val="00E17217"/>
    <w:rsid w:val="00E208F7"/>
    <w:rsid w:val="00E2397B"/>
    <w:rsid w:val="00E23B67"/>
    <w:rsid w:val="00E24FAF"/>
    <w:rsid w:val="00E26064"/>
    <w:rsid w:val="00E305E1"/>
    <w:rsid w:val="00E308AE"/>
    <w:rsid w:val="00E31A09"/>
    <w:rsid w:val="00E31A75"/>
    <w:rsid w:val="00E3368F"/>
    <w:rsid w:val="00E33ACD"/>
    <w:rsid w:val="00E374FC"/>
    <w:rsid w:val="00E423A8"/>
    <w:rsid w:val="00E44F4F"/>
    <w:rsid w:val="00E5024E"/>
    <w:rsid w:val="00E5335F"/>
    <w:rsid w:val="00E536D6"/>
    <w:rsid w:val="00E54BBC"/>
    <w:rsid w:val="00E56F8B"/>
    <w:rsid w:val="00E61878"/>
    <w:rsid w:val="00E62A79"/>
    <w:rsid w:val="00E62FDD"/>
    <w:rsid w:val="00E66BDC"/>
    <w:rsid w:val="00E66CB4"/>
    <w:rsid w:val="00E6787D"/>
    <w:rsid w:val="00E72C3E"/>
    <w:rsid w:val="00E73DE2"/>
    <w:rsid w:val="00E76C4E"/>
    <w:rsid w:val="00E8255C"/>
    <w:rsid w:val="00E825EE"/>
    <w:rsid w:val="00E84693"/>
    <w:rsid w:val="00E84F2B"/>
    <w:rsid w:val="00E86BED"/>
    <w:rsid w:val="00E90207"/>
    <w:rsid w:val="00E92DF8"/>
    <w:rsid w:val="00E94376"/>
    <w:rsid w:val="00E9447D"/>
    <w:rsid w:val="00E96490"/>
    <w:rsid w:val="00E970AE"/>
    <w:rsid w:val="00E97BC4"/>
    <w:rsid w:val="00EA1860"/>
    <w:rsid w:val="00EA29C0"/>
    <w:rsid w:val="00EA4A91"/>
    <w:rsid w:val="00EA5823"/>
    <w:rsid w:val="00EA5E95"/>
    <w:rsid w:val="00EB06E4"/>
    <w:rsid w:val="00EC246C"/>
    <w:rsid w:val="00ED2DFC"/>
    <w:rsid w:val="00ED32BD"/>
    <w:rsid w:val="00ED5344"/>
    <w:rsid w:val="00ED5831"/>
    <w:rsid w:val="00ED5923"/>
    <w:rsid w:val="00ED65CA"/>
    <w:rsid w:val="00ED720F"/>
    <w:rsid w:val="00EE2D85"/>
    <w:rsid w:val="00EE6749"/>
    <w:rsid w:val="00EE78A0"/>
    <w:rsid w:val="00EF1A8E"/>
    <w:rsid w:val="00EF369B"/>
    <w:rsid w:val="00EF3858"/>
    <w:rsid w:val="00EF39D6"/>
    <w:rsid w:val="00EF40E7"/>
    <w:rsid w:val="00EF6BCE"/>
    <w:rsid w:val="00EF7EC2"/>
    <w:rsid w:val="00F01C9D"/>
    <w:rsid w:val="00F06422"/>
    <w:rsid w:val="00F06E3B"/>
    <w:rsid w:val="00F06EAC"/>
    <w:rsid w:val="00F102F0"/>
    <w:rsid w:val="00F10F95"/>
    <w:rsid w:val="00F125D7"/>
    <w:rsid w:val="00F12E0E"/>
    <w:rsid w:val="00F165F8"/>
    <w:rsid w:val="00F26A8F"/>
    <w:rsid w:val="00F27ED0"/>
    <w:rsid w:val="00F27F31"/>
    <w:rsid w:val="00F31333"/>
    <w:rsid w:val="00F33D50"/>
    <w:rsid w:val="00F3414B"/>
    <w:rsid w:val="00F348A5"/>
    <w:rsid w:val="00F369A1"/>
    <w:rsid w:val="00F41D47"/>
    <w:rsid w:val="00F427CC"/>
    <w:rsid w:val="00F43F93"/>
    <w:rsid w:val="00F44C8F"/>
    <w:rsid w:val="00F46CC5"/>
    <w:rsid w:val="00F50A03"/>
    <w:rsid w:val="00F5127C"/>
    <w:rsid w:val="00F520F0"/>
    <w:rsid w:val="00F53B67"/>
    <w:rsid w:val="00F6070D"/>
    <w:rsid w:val="00F60990"/>
    <w:rsid w:val="00F634D2"/>
    <w:rsid w:val="00F67E07"/>
    <w:rsid w:val="00F746DF"/>
    <w:rsid w:val="00F76045"/>
    <w:rsid w:val="00F80DAC"/>
    <w:rsid w:val="00F8174C"/>
    <w:rsid w:val="00F81A43"/>
    <w:rsid w:val="00F82969"/>
    <w:rsid w:val="00F852C5"/>
    <w:rsid w:val="00F867E1"/>
    <w:rsid w:val="00F912A3"/>
    <w:rsid w:val="00F95E33"/>
    <w:rsid w:val="00F976E6"/>
    <w:rsid w:val="00F9775A"/>
    <w:rsid w:val="00FA272C"/>
    <w:rsid w:val="00FA7738"/>
    <w:rsid w:val="00FB2DF6"/>
    <w:rsid w:val="00FB34E5"/>
    <w:rsid w:val="00FB4751"/>
    <w:rsid w:val="00FB4D58"/>
    <w:rsid w:val="00FB794D"/>
    <w:rsid w:val="00FC3EBD"/>
    <w:rsid w:val="00FC78A2"/>
    <w:rsid w:val="00FC7D09"/>
    <w:rsid w:val="00FD33BB"/>
    <w:rsid w:val="00FD345D"/>
    <w:rsid w:val="00FD5A89"/>
    <w:rsid w:val="00FE0B99"/>
    <w:rsid w:val="00FE4168"/>
    <w:rsid w:val="00FE4F57"/>
    <w:rsid w:val="00FE6856"/>
    <w:rsid w:val="00FF01D0"/>
    <w:rsid w:val="00FF173C"/>
    <w:rsid w:val="00FF1BBA"/>
    <w:rsid w:val="00FF41D5"/>
    <w:rsid w:val="00FF4917"/>
    <w:rsid w:val="00FF4996"/>
  </w:rsids>
  <m:mathPr>
    <m:mathFont m:val="Cambria Math"/>
    <m:brkBin m:val="before"/>
    <m:brkBinSub m:val="--"/>
    <m:smallFrac m:val="0"/>
    <m:dispDef/>
    <m:lMargin m:val="0"/>
    <m:rMargin m:val="0"/>
    <m:defJc m:val="centerGroup"/>
    <m:wrapIndent m:val="1440"/>
    <m:intLim m:val="subSup"/>
    <m:naryLim m:val="undOvr"/>
  </m:mathPr>
  <w:themeFontLang w:val="pl-PL"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colormru v:ext="edit" colors="#4b3a60,#55416b,#58267e,#4a206a,#481f67,#3c1a56"/>
    </o:shapedefaults>
    <o:shapelayout v:ext="edit">
      <o:idmap v:ext="edit" data="1"/>
    </o:shapelayout>
  </w:shapeDefaults>
  <w:decimalSymbol w:val=","/>
  <w:listSeparator w:val=";"/>
  <w14:docId w14:val="0A4933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33223B"/>
    <w:pPr>
      <w:autoSpaceDE w:val="0"/>
      <w:autoSpaceDN w:val="0"/>
      <w:adjustRightInd w:val="0"/>
      <w:spacing w:after="0" w:line="360" w:lineRule="auto"/>
      <w:jc w:val="both"/>
    </w:pPr>
    <w:rPr>
      <w:rFonts w:ascii="Arial" w:hAnsi="Arial" w:cs="Arial"/>
      <w:color w:val="000000"/>
      <w:sz w:val="24"/>
      <w:szCs w:val="24"/>
    </w:rPr>
  </w:style>
  <w:style w:type="paragraph" w:styleId="Nagwek1">
    <w:name w:val="heading 1"/>
    <w:basedOn w:val="Normalny"/>
    <w:next w:val="Normalny"/>
    <w:link w:val="Nagwek1Znak"/>
    <w:uiPriority w:val="9"/>
    <w:qFormat/>
    <w:rsid w:val="00C82B3C"/>
    <w:pPr>
      <w:keepNext/>
      <w:keepLines/>
      <w:numPr>
        <w:numId w:val="1"/>
      </w:numPr>
      <w:pBdr>
        <w:bottom w:val="single" w:sz="4" w:space="1" w:color="auto"/>
      </w:pBdr>
      <w:outlineLvl w:val="0"/>
    </w:pPr>
    <w:rPr>
      <w:rFonts w:asciiTheme="minorHAnsi" w:eastAsiaTheme="majorEastAsia" w:hAnsiTheme="minorHAnsi" w:cstheme="majorBidi"/>
      <w:b/>
      <w:bCs/>
      <w:szCs w:val="28"/>
    </w:rPr>
  </w:style>
  <w:style w:type="paragraph" w:styleId="Nagwek2">
    <w:name w:val="heading 2"/>
    <w:basedOn w:val="Normalny"/>
    <w:next w:val="Normalny"/>
    <w:link w:val="Nagwek2Znak"/>
    <w:autoRedefine/>
    <w:uiPriority w:val="9"/>
    <w:unhideWhenUsed/>
    <w:qFormat/>
    <w:rsid w:val="00C27058"/>
    <w:pPr>
      <w:keepNext/>
      <w:keepLines/>
      <w:numPr>
        <w:ilvl w:val="1"/>
        <w:numId w:val="1"/>
      </w:numPr>
      <w:pBdr>
        <w:bottom w:val="single" w:sz="4" w:space="1" w:color="auto"/>
      </w:pBdr>
      <w:spacing w:after="120" w:line="240" w:lineRule="auto"/>
      <w:outlineLvl w:val="1"/>
    </w:pPr>
    <w:rPr>
      <w:rFonts w:eastAsiaTheme="majorEastAsia"/>
      <w:b/>
      <w:bCs/>
      <w:sz w:val="20"/>
      <w:szCs w:val="20"/>
    </w:rPr>
  </w:style>
  <w:style w:type="paragraph" w:styleId="Nagwek3">
    <w:name w:val="heading 3"/>
    <w:basedOn w:val="Nagwek2"/>
    <w:next w:val="Normalny"/>
    <w:link w:val="Nagwek3Znak"/>
    <w:uiPriority w:val="9"/>
    <w:unhideWhenUsed/>
    <w:qFormat/>
    <w:rsid w:val="000C051E"/>
    <w:pPr>
      <w:numPr>
        <w:ilvl w:val="0"/>
        <w:numId w:val="0"/>
      </w:numPr>
      <w:ind w:left="709" w:hanging="709"/>
      <w:outlineLvl w:val="2"/>
    </w:pPr>
  </w:style>
  <w:style w:type="paragraph" w:styleId="Nagwek4">
    <w:name w:val="heading 4"/>
    <w:basedOn w:val="Normalny"/>
    <w:next w:val="Normalny"/>
    <w:link w:val="Nagwek4Znak"/>
    <w:uiPriority w:val="9"/>
    <w:unhideWhenUsed/>
    <w:qFormat/>
    <w:rsid w:val="000C051E"/>
    <w:pPr>
      <w:keepNext/>
      <w:pBdr>
        <w:bottom w:val="single" w:sz="4" w:space="1" w:color="auto"/>
      </w:pBdr>
      <w:autoSpaceDE/>
      <w:autoSpaceDN/>
      <w:adjustRightInd/>
      <w:spacing w:before="240" w:after="60" w:line="276" w:lineRule="auto"/>
      <w:ind w:left="1440" w:hanging="1440"/>
      <w:jc w:val="left"/>
      <w:outlineLvl w:val="3"/>
    </w:pPr>
    <w:rPr>
      <w:rFonts w:eastAsia="Times New Roman"/>
      <w:b/>
      <w:bCs/>
      <w:color w:val="auto"/>
      <w:sz w:val="22"/>
      <w:szCs w:val="22"/>
    </w:rPr>
  </w:style>
  <w:style w:type="paragraph" w:styleId="Nagwek6">
    <w:name w:val="heading 6"/>
    <w:basedOn w:val="Normalny"/>
    <w:next w:val="Normalny"/>
    <w:link w:val="Nagwek6Znak"/>
    <w:uiPriority w:val="9"/>
    <w:semiHidden/>
    <w:unhideWhenUsed/>
    <w:qFormat/>
    <w:rsid w:val="005A13DD"/>
    <w:pPr>
      <w:keepNext/>
      <w:keepLines/>
      <w:spacing w:before="200"/>
      <w:outlineLvl w:val="5"/>
    </w:pPr>
    <w:rPr>
      <w:rFonts w:asciiTheme="majorHAnsi" w:eastAsiaTheme="majorEastAsia" w:hAnsiTheme="majorHAnsi" w:cstheme="majorBidi"/>
      <w:i/>
      <w:iCs/>
      <w:color w:val="243F60" w:themeColor="accent1" w:themeShade="7F"/>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C82B3C"/>
    <w:rPr>
      <w:rFonts w:eastAsiaTheme="majorEastAsia" w:cstheme="majorBidi"/>
      <w:b/>
      <w:bCs/>
      <w:color w:val="000000"/>
      <w:sz w:val="24"/>
      <w:szCs w:val="28"/>
    </w:rPr>
  </w:style>
  <w:style w:type="character" w:customStyle="1" w:styleId="Nagwek2Znak">
    <w:name w:val="Nagłówek 2 Znak"/>
    <w:basedOn w:val="Domylnaczcionkaakapitu"/>
    <w:link w:val="Nagwek2"/>
    <w:uiPriority w:val="9"/>
    <w:rsid w:val="00C27058"/>
    <w:rPr>
      <w:rFonts w:ascii="Arial" w:eastAsiaTheme="majorEastAsia" w:hAnsi="Arial" w:cs="Arial"/>
      <w:b/>
      <w:bCs/>
      <w:color w:val="000000"/>
      <w:sz w:val="20"/>
      <w:szCs w:val="20"/>
    </w:rPr>
  </w:style>
  <w:style w:type="character" w:customStyle="1" w:styleId="Nagwek3Znak">
    <w:name w:val="Nagłówek 3 Znak"/>
    <w:basedOn w:val="Domylnaczcionkaakapitu"/>
    <w:link w:val="Nagwek3"/>
    <w:uiPriority w:val="9"/>
    <w:rsid w:val="000C051E"/>
    <w:rPr>
      <w:rFonts w:ascii="Arial" w:eastAsiaTheme="majorEastAsia" w:hAnsi="Arial" w:cs="Arial"/>
      <w:b/>
      <w:bCs/>
      <w:color w:val="000000"/>
      <w:sz w:val="20"/>
      <w:szCs w:val="20"/>
    </w:rPr>
  </w:style>
  <w:style w:type="character" w:customStyle="1" w:styleId="Nagwek4Znak">
    <w:name w:val="Nagłówek 4 Znak"/>
    <w:basedOn w:val="Domylnaczcionkaakapitu"/>
    <w:link w:val="Nagwek4"/>
    <w:uiPriority w:val="9"/>
    <w:rsid w:val="000C051E"/>
    <w:rPr>
      <w:rFonts w:ascii="Arial" w:eastAsia="Times New Roman" w:hAnsi="Arial" w:cs="Arial"/>
      <w:b/>
      <w:bCs/>
    </w:rPr>
  </w:style>
  <w:style w:type="character" w:customStyle="1" w:styleId="Nagwek6Znak">
    <w:name w:val="Nagłówek 6 Znak"/>
    <w:basedOn w:val="Domylnaczcionkaakapitu"/>
    <w:link w:val="Nagwek6"/>
    <w:uiPriority w:val="99"/>
    <w:rsid w:val="005A13DD"/>
    <w:rPr>
      <w:rFonts w:asciiTheme="majorHAnsi" w:eastAsiaTheme="majorEastAsia" w:hAnsiTheme="majorHAnsi" w:cstheme="majorBidi"/>
      <w:i/>
      <w:iCs/>
      <w:color w:val="243F60" w:themeColor="accent1" w:themeShade="7F"/>
      <w:sz w:val="24"/>
      <w:szCs w:val="24"/>
    </w:rPr>
  </w:style>
  <w:style w:type="paragraph" w:styleId="Akapitzlist">
    <w:name w:val="List Paragraph"/>
    <w:basedOn w:val="Normalny"/>
    <w:link w:val="AkapitzlistZnak"/>
    <w:uiPriority w:val="34"/>
    <w:qFormat/>
    <w:rsid w:val="00B9152A"/>
    <w:pPr>
      <w:ind w:left="720"/>
      <w:contextualSpacing/>
    </w:pPr>
  </w:style>
  <w:style w:type="character" w:customStyle="1" w:styleId="AkapitzlistZnak">
    <w:name w:val="Akapit z listą Znak"/>
    <w:link w:val="Akapitzlist"/>
    <w:uiPriority w:val="34"/>
    <w:rsid w:val="009B4C91"/>
    <w:rPr>
      <w:rFonts w:ascii="Arial" w:hAnsi="Arial" w:cs="Arial"/>
      <w:color w:val="000000"/>
      <w:sz w:val="24"/>
      <w:szCs w:val="24"/>
    </w:rPr>
  </w:style>
  <w:style w:type="paragraph" w:styleId="Nagwekspisutreci">
    <w:name w:val="TOC Heading"/>
    <w:basedOn w:val="Nagwek1"/>
    <w:next w:val="Normalny"/>
    <w:uiPriority w:val="39"/>
    <w:unhideWhenUsed/>
    <w:qFormat/>
    <w:rsid w:val="00A95A19"/>
    <w:pPr>
      <w:numPr>
        <w:numId w:val="0"/>
      </w:numPr>
      <w:spacing w:before="480" w:line="276" w:lineRule="auto"/>
      <w:jc w:val="left"/>
      <w:outlineLvl w:val="9"/>
    </w:pPr>
    <w:rPr>
      <w:color w:val="365F91" w:themeColor="accent1" w:themeShade="BF"/>
    </w:rPr>
  </w:style>
  <w:style w:type="paragraph" w:styleId="Spistreci1">
    <w:name w:val="toc 1"/>
    <w:basedOn w:val="Normalny"/>
    <w:next w:val="Normalny"/>
    <w:autoRedefine/>
    <w:uiPriority w:val="39"/>
    <w:unhideWhenUsed/>
    <w:rsid w:val="00C7403C"/>
    <w:pPr>
      <w:tabs>
        <w:tab w:val="left" w:pos="440"/>
        <w:tab w:val="right" w:leader="dot" w:pos="9062"/>
      </w:tabs>
      <w:spacing w:after="100"/>
    </w:pPr>
  </w:style>
  <w:style w:type="paragraph" w:styleId="Spistreci2">
    <w:name w:val="toc 2"/>
    <w:basedOn w:val="Normalny"/>
    <w:next w:val="Normalny"/>
    <w:autoRedefine/>
    <w:uiPriority w:val="39"/>
    <w:unhideWhenUsed/>
    <w:rsid w:val="003652F1"/>
    <w:pPr>
      <w:tabs>
        <w:tab w:val="left" w:pos="880"/>
        <w:tab w:val="right" w:leader="dot" w:pos="9072"/>
      </w:tabs>
      <w:spacing w:after="100"/>
      <w:ind w:left="851" w:right="425" w:hanging="631"/>
    </w:pPr>
  </w:style>
  <w:style w:type="paragraph" w:styleId="Spistreci3">
    <w:name w:val="toc 3"/>
    <w:basedOn w:val="Normalny"/>
    <w:next w:val="Normalny"/>
    <w:autoRedefine/>
    <w:uiPriority w:val="39"/>
    <w:unhideWhenUsed/>
    <w:rsid w:val="00BF50D4"/>
    <w:pPr>
      <w:tabs>
        <w:tab w:val="left" w:pos="1320"/>
        <w:tab w:val="right" w:leader="dot" w:pos="9072"/>
      </w:tabs>
      <w:spacing w:after="100"/>
      <w:ind w:left="440"/>
    </w:pPr>
  </w:style>
  <w:style w:type="character" w:styleId="Hipercze">
    <w:name w:val="Hyperlink"/>
    <w:basedOn w:val="Domylnaczcionkaakapitu"/>
    <w:uiPriority w:val="99"/>
    <w:unhideWhenUsed/>
    <w:rsid w:val="00A95A19"/>
    <w:rPr>
      <w:color w:val="0000FF" w:themeColor="hyperlink"/>
      <w:u w:val="single"/>
    </w:rPr>
  </w:style>
  <w:style w:type="paragraph" w:styleId="Tekstdymka">
    <w:name w:val="Balloon Text"/>
    <w:basedOn w:val="Normalny"/>
    <w:link w:val="TekstdymkaZnak"/>
    <w:uiPriority w:val="99"/>
    <w:semiHidden/>
    <w:unhideWhenUsed/>
    <w:rsid w:val="00A95A19"/>
    <w:pPr>
      <w:spacing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A95A19"/>
    <w:rPr>
      <w:rFonts w:ascii="Tahoma" w:hAnsi="Tahoma" w:cs="Tahoma"/>
      <w:sz w:val="16"/>
      <w:szCs w:val="16"/>
    </w:rPr>
  </w:style>
  <w:style w:type="paragraph" w:customStyle="1" w:styleId="Standard">
    <w:name w:val="Standard"/>
    <w:rsid w:val="006E7F8C"/>
    <w:pPr>
      <w:widowControl w:val="0"/>
      <w:autoSpaceDE w:val="0"/>
      <w:autoSpaceDN w:val="0"/>
      <w:adjustRightInd w:val="0"/>
      <w:spacing w:after="0" w:line="240" w:lineRule="auto"/>
    </w:pPr>
    <w:rPr>
      <w:rFonts w:ascii="Times New Roman" w:eastAsia="Times New Roman" w:hAnsi="Times New Roman" w:cs="Times New Roman"/>
      <w:sz w:val="28"/>
      <w:szCs w:val="28"/>
      <w:lang w:eastAsia="pl-PL"/>
    </w:rPr>
  </w:style>
  <w:style w:type="paragraph" w:styleId="Bezodstpw">
    <w:name w:val="No Spacing"/>
    <w:link w:val="BezodstpwZnak"/>
    <w:uiPriority w:val="1"/>
    <w:qFormat/>
    <w:rsid w:val="009A0A92"/>
    <w:pPr>
      <w:spacing w:after="0" w:line="240" w:lineRule="auto"/>
    </w:pPr>
  </w:style>
  <w:style w:type="character" w:customStyle="1" w:styleId="BezodstpwZnak">
    <w:name w:val="Bez odstępów Znak"/>
    <w:basedOn w:val="Domylnaczcionkaakapitu"/>
    <w:link w:val="Bezodstpw"/>
    <w:uiPriority w:val="1"/>
    <w:rsid w:val="00D925B0"/>
  </w:style>
  <w:style w:type="paragraph" w:customStyle="1" w:styleId="Default">
    <w:name w:val="Default"/>
    <w:rsid w:val="00920B2D"/>
    <w:pPr>
      <w:autoSpaceDE w:val="0"/>
      <w:autoSpaceDN w:val="0"/>
      <w:adjustRightInd w:val="0"/>
      <w:spacing w:after="0" w:line="240" w:lineRule="auto"/>
    </w:pPr>
    <w:rPr>
      <w:rFonts w:ascii="Calibri" w:hAnsi="Calibri" w:cs="Calibri"/>
      <w:color w:val="000000"/>
      <w:sz w:val="24"/>
      <w:szCs w:val="24"/>
    </w:rPr>
  </w:style>
  <w:style w:type="paragraph" w:styleId="Nagwek">
    <w:name w:val="header"/>
    <w:basedOn w:val="Normalny"/>
    <w:link w:val="NagwekZnak"/>
    <w:unhideWhenUsed/>
    <w:rsid w:val="005A13DD"/>
    <w:pPr>
      <w:tabs>
        <w:tab w:val="center" w:pos="4536"/>
        <w:tab w:val="right" w:pos="9072"/>
      </w:tabs>
      <w:spacing w:line="240" w:lineRule="auto"/>
    </w:pPr>
  </w:style>
  <w:style w:type="character" w:customStyle="1" w:styleId="NagwekZnak">
    <w:name w:val="Nagłówek Znak"/>
    <w:basedOn w:val="Domylnaczcionkaakapitu"/>
    <w:link w:val="Nagwek"/>
    <w:uiPriority w:val="99"/>
    <w:rsid w:val="005A13DD"/>
    <w:rPr>
      <w:rFonts w:ascii="Arial" w:hAnsi="Arial" w:cs="Arial"/>
      <w:color w:val="000000"/>
      <w:sz w:val="24"/>
      <w:szCs w:val="24"/>
    </w:rPr>
  </w:style>
  <w:style w:type="paragraph" w:styleId="Stopka">
    <w:name w:val="footer"/>
    <w:basedOn w:val="Normalny"/>
    <w:link w:val="StopkaZnak"/>
    <w:unhideWhenUsed/>
    <w:rsid w:val="005A13DD"/>
    <w:pPr>
      <w:tabs>
        <w:tab w:val="center" w:pos="4536"/>
        <w:tab w:val="right" w:pos="9072"/>
      </w:tabs>
      <w:spacing w:line="240" w:lineRule="auto"/>
    </w:pPr>
  </w:style>
  <w:style w:type="character" w:customStyle="1" w:styleId="StopkaZnak">
    <w:name w:val="Stopka Znak"/>
    <w:basedOn w:val="Domylnaczcionkaakapitu"/>
    <w:link w:val="Stopka"/>
    <w:rsid w:val="005A13DD"/>
    <w:rPr>
      <w:rFonts w:ascii="Arial" w:hAnsi="Arial" w:cs="Arial"/>
      <w:color w:val="000000"/>
      <w:sz w:val="24"/>
      <w:szCs w:val="24"/>
    </w:rPr>
  </w:style>
  <w:style w:type="character" w:styleId="Odwoaniedokomentarza">
    <w:name w:val="annotation reference"/>
    <w:basedOn w:val="Domylnaczcionkaakapitu"/>
    <w:uiPriority w:val="99"/>
    <w:semiHidden/>
    <w:unhideWhenUsed/>
    <w:rsid w:val="000C245D"/>
    <w:rPr>
      <w:sz w:val="16"/>
      <w:szCs w:val="16"/>
    </w:rPr>
  </w:style>
  <w:style w:type="paragraph" w:styleId="Tekstkomentarza">
    <w:name w:val="annotation text"/>
    <w:basedOn w:val="Normalny"/>
    <w:link w:val="TekstkomentarzaZnak"/>
    <w:uiPriority w:val="99"/>
    <w:semiHidden/>
    <w:unhideWhenUsed/>
    <w:rsid w:val="000C245D"/>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0C245D"/>
    <w:rPr>
      <w:rFonts w:ascii="Arial" w:hAnsi="Arial" w:cs="Arial"/>
      <w:color w:val="000000"/>
      <w:sz w:val="20"/>
      <w:szCs w:val="20"/>
    </w:rPr>
  </w:style>
  <w:style w:type="paragraph" w:styleId="Tematkomentarza">
    <w:name w:val="annotation subject"/>
    <w:basedOn w:val="Tekstkomentarza"/>
    <w:next w:val="Tekstkomentarza"/>
    <w:link w:val="TematkomentarzaZnak"/>
    <w:uiPriority w:val="99"/>
    <w:semiHidden/>
    <w:unhideWhenUsed/>
    <w:rsid w:val="000C245D"/>
    <w:rPr>
      <w:b/>
      <w:bCs/>
    </w:rPr>
  </w:style>
  <w:style w:type="character" w:customStyle="1" w:styleId="TematkomentarzaZnak">
    <w:name w:val="Temat komentarza Znak"/>
    <w:basedOn w:val="TekstkomentarzaZnak"/>
    <w:link w:val="Tematkomentarza"/>
    <w:uiPriority w:val="99"/>
    <w:semiHidden/>
    <w:rsid w:val="000C245D"/>
    <w:rPr>
      <w:rFonts w:ascii="Arial" w:hAnsi="Arial" w:cs="Arial"/>
      <w:b/>
      <w:bCs/>
      <w:color w:val="000000"/>
      <w:sz w:val="20"/>
      <w:szCs w:val="20"/>
    </w:rPr>
  </w:style>
  <w:style w:type="paragraph" w:styleId="Mapadokumentu">
    <w:name w:val="Document Map"/>
    <w:basedOn w:val="Normalny"/>
    <w:link w:val="MapadokumentuZnak"/>
    <w:uiPriority w:val="99"/>
    <w:semiHidden/>
    <w:unhideWhenUsed/>
    <w:rsid w:val="000C245D"/>
    <w:pPr>
      <w:spacing w:line="240" w:lineRule="auto"/>
    </w:pPr>
    <w:rPr>
      <w:rFonts w:ascii="Tahoma" w:hAnsi="Tahoma" w:cs="Tahoma"/>
      <w:sz w:val="16"/>
      <w:szCs w:val="16"/>
    </w:rPr>
  </w:style>
  <w:style w:type="character" w:customStyle="1" w:styleId="MapadokumentuZnak">
    <w:name w:val="Mapa dokumentu Znak"/>
    <w:basedOn w:val="Domylnaczcionkaakapitu"/>
    <w:link w:val="Mapadokumentu"/>
    <w:uiPriority w:val="99"/>
    <w:semiHidden/>
    <w:rsid w:val="000C245D"/>
    <w:rPr>
      <w:rFonts w:ascii="Tahoma" w:hAnsi="Tahoma" w:cs="Tahoma"/>
      <w:color w:val="000000"/>
      <w:sz w:val="16"/>
      <w:szCs w:val="16"/>
    </w:rPr>
  </w:style>
  <w:style w:type="table" w:styleId="Tabela-Siatka">
    <w:name w:val="Table Grid"/>
    <w:basedOn w:val="Standardowy"/>
    <w:uiPriority w:val="59"/>
    <w:rsid w:val="001A638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przypisukocowego">
    <w:name w:val="endnote text"/>
    <w:basedOn w:val="Normalny"/>
    <w:link w:val="TekstprzypisukocowegoZnak"/>
    <w:uiPriority w:val="99"/>
    <w:semiHidden/>
    <w:unhideWhenUsed/>
    <w:rsid w:val="0015436A"/>
    <w:pPr>
      <w:spacing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15436A"/>
    <w:rPr>
      <w:rFonts w:ascii="Arial" w:hAnsi="Arial" w:cs="Arial"/>
      <w:color w:val="000000"/>
      <w:sz w:val="20"/>
      <w:szCs w:val="20"/>
    </w:rPr>
  </w:style>
  <w:style w:type="character" w:styleId="Odwoanieprzypisukocowego">
    <w:name w:val="endnote reference"/>
    <w:basedOn w:val="Domylnaczcionkaakapitu"/>
    <w:uiPriority w:val="99"/>
    <w:semiHidden/>
    <w:unhideWhenUsed/>
    <w:rsid w:val="0015436A"/>
    <w:rPr>
      <w:vertAlign w:val="superscript"/>
    </w:rPr>
  </w:style>
  <w:style w:type="paragraph" w:customStyle="1" w:styleId="Pa1">
    <w:name w:val="Pa1"/>
    <w:basedOn w:val="Normalny"/>
    <w:next w:val="Normalny"/>
    <w:uiPriority w:val="99"/>
    <w:rsid w:val="009B4C91"/>
    <w:pPr>
      <w:spacing w:line="241" w:lineRule="atLeast"/>
      <w:jc w:val="left"/>
    </w:pPr>
    <w:rPr>
      <w:rFonts w:ascii="Verdana" w:hAnsi="Verdana" w:cstheme="minorBidi"/>
      <w:color w:val="auto"/>
    </w:rPr>
  </w:style>
  <w:style w:type="character" w:customStyle="1" w:styleId="A3">
    <w:name w:val="A3"/>
    <w:uiPriority w:val="99"/>
    <w:rsid w:val="009B4C91"/>
    <w:rPr>
      <w:rFonts w:cs="Verdana"/>
      <w:color w:val="000000"/>
      <w:sz w:val="20"/>
      <w:szCs w:val="20"/>
    </w:rPr>
  </w:style>
  <w:style w:type="paragraph" w:styleId="Tekstpodstawowy">
    <w:name w:val="Body Text"/>
    <w:basedOn w:val="Normalny"/>
    <w:link w:val="TekstpodstawowyZnak"/>
    <w:rsid w:val="00970B14"/>
    <w:pPr>
      <w:tabs>
        <w:tab w:val="left" w:pos="737"/>
      </w:tabs>
      <w:suppressAutoHyphens/>
      <w:autoSpaceDE/>
      <w:autoSpaceDN/>
      <w:adjustRightInd/>
      <w:spacing w:before="240"/>
    </w:pPr>
    <w:rPr>
      <w:rFonts w:ascii="Century Gothic" w:eastAsia="Times New Roman" w:hAnsi="Century Gothic" w:cs="Times New Roman"/>
      <w:color w:val="auto"/>
      <w:sz w:val="20"/>
      <w:lang w:eastAsia="ar-SA"/>
    </w:rPr>
  </w:style>
  <w:style w:type="character" w:customStyle="1" w:styleId="TekstpodstawowyZnak">
    <w:name w:val="Tekst podstawowy Znak"/>
    <w:basedOn w:val="Domylnaczcionkaakapitu"/>
    <w:link w:val="Tekstpodstawowy"/>
    <w:rsid w:val="00970B14"/>
    <w:rPr>
      <w:rFonts w:ascii="Century Gothic" w:eastAsia="Times New Roman" w:hAnsi="Century Gothic" w:cs="Times New Roman"/>
      <w:sz w:val="20"/>
      <w:szCs w:val="24"/>
      <w:lang w:eastAsia="ar-SA"/>
    </w:rPr>
  </w:style>
  <w:style w:type="paragraph" w:customStyle="1" w:styleId="xl120">
    <w:name w:val="xl120"/>
    <w:basedOn w:val="Normalny"/>
    <w:rsid w:val="00AC767C"/>
    <w:pPr>
      <w:autoSpaceDE/>
      <w:autoSpaceDN/>
      <w:adjustRightInd/>
      <w:spacing w:before="100" w:beforeAutospacing="1" w:after="100" w:afterAutospacing="1" w:line="240" w:lineRule="auto"/>
      <w:jc w:val="left"/>
      <w:textAlignment w:val="center"/>
    </w:pPr>
    <w:rPr>
      <w:rFonts w:ascii="Calibri" w:eastAsia="Times New Roman" w:hAnsi="Calibri" w:cs="Times New Roman"/>
      <w:color w:val="auto"/>
      <w:lang w:eastAsia="pl-PL"/>
    </w:rPr>
  </w:style>
  <w:style w:type="paragraph" w:customStyle="1" w:styleId="xl121">
    <w:name w:val="xl121"/>
    <w:basedOn w:val="Normalny"/>
    <w:rsid w:val="00AC767C"/>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jc w:val="center"/>
      <w:textAlignment w:val="center"/>
    </w:pPr>
    <w:rPr>
      <w:rFonts w:ascii="Calibri" w:eastAsia="Times New Roman" w:hAnsi="Calibri" w:cs="Times New Roman"/>
      <w:b/>
      <w:bCs/>
      <w:lang w:eastAsia="pl-PL"/>
    </w:rPr>
  </w:style>
  <w:style w:type="paragraph" w:customStyle="1" w:styleId="xl122">
    <w:name w:val="xl122"/>
    <w:basedOn w:val="Normalny"/>
    <w:rsid w:val="00AC767C"/>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jc w:val="left"/>
      <w:textAlignment w:val="center"/>
    </w:pPr>
    <w:rPr>
      <w:rFonts w:ascii="Calibri" w:eastAsia="Times New Roman" w:hAnsi="Calibri" w:cs="Times New Roman"/>
      <w:b/>
      <w:bCs/>
      <w:lang w:eastAsia="pl-PL"/>
    </w:rPr>
  </w:style>
  <w:style w:type="paragraph" w:customStyle="1" w:styleId="xl123">
    <w:name w:val="xl123"/>
    <w:basedOn w:val="Normalny"/>
    <w:rsid w:val="00AC767C"/>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jc w:val="center"/>
      <w:textAlignment w:val="center"/>
    </w:pPr>
    <w:rPr>
      <w:rFonts w:ascii="Calibri" w:eastAsia="Times New Roman" w:hAnsi="Calibri" w:cs="Times New Roman"/>
      <w:lang w:eastAsia="pl-PL"/>
    </w:rPr>
  </w:style>
  <w:style w:type="paragraph" w:customStyle="1" w:styleId="xl124">
    <w:name w:val="xl124"/>
    <w:basedOn w:val="Normalny"/>
    <w:rsid w:val="00AC767C"/>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jc w:val="left"/>
      <w:textAlignment w:val="center"/>
    </w:pPr>
    <w:rPr>
      <w:rFonts w:ascii="Calibri" w:eastAsia="Times New Roman" w:hAnsi="Calibri" w:cs="Times New Roman"/>
      <w:lang w:eastAsia="pl-PL"/>
    </w:rPr>
  </w:style>
  <w:style w:type="paragraph" w:customStyle="1" w:styleId="xl125">
    <w:name w:val="xl125"/>
    <w:basedOn w:val="Normalny"/>
    <w:rsid w:val="00AC767C"/>
    <w:pPr>
      <w:autoSpaceDE/>
      <w:autoSpaceDN/>
      <w:adjustRightInd/>
      <w:spacing w:before="100" w:beforeAutospacing="1" w:after="100" w:afterAutospacing="1" w:line="240" w:lineRule="auto"/>
      <w:jc w:val="left"/>
      <w:textAlignment w:val="center"/>
    </w:pPr>
    <w:rPr>
      <w:rFonts w:ascii="Calibri" w:eastAsia="Times New Roman" w:hAnsi="Calibri" w:cs="Times New Roman"/>
      <w:color w:val="auto"/>
      <w:lang w:eastAsia="pl-PL"/>
    </w:rPr>
  </w:style>
  <w:style w:type="paragraph" w:customStyle="1" w:styleId="xl126">
    <w:name w:val="xl126"/>
    <w:basedOn w:val="Normalny"/>
    <w:rsid w:val="00AC767C"/>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jc w:val="center"/>
      <w:textAlignment w:val="center"/>
    </w:pPr>
    <w:rPr>
      <w:rFonts w:ascii="Calibri" w:eastAsia="Times New Roman" w:hAnsi="Calibri" w:cs="Times New Roman"/>
      <w:b/>
      <w:bCs/>
      <w:lang w:eastAsia="pl-PL"/>
    </w:rPr>
  </w:style>
  <w:style w:type="paragraph" w:customStyle="1" w:styleId="xl127">
    <w:name w:val="xl127"/>
    <w:basedOn w:val="Normalny"/>
    <w:rsid w:val="00AC767C"/>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jc w:val="center"/>
      <w:textAlignment w:val="center"/>
    </w:pPr>
    <w:rPr>
      <w:rFonts w:ascii="Calibri" w:eastAsia="Times New Roman" w:hAnsi="Calibri" w:cs="Times New Roman"/>
      <w:b/>
      <w:bCs/>
      <w:sz w:val="20"/>
      <w:szCs w:val="20"/>
      <w:lang w:eastAsia="pl-PL"/>
    </w:rPr>
  </w:style>
  <w:style w:type="paragraph" w:customStyle="1" w:styleId="xl128">
    <w:name w:val="xl128"/>
    <w:basedOn w:val="Normalny"/>
    <w:rsid w:val="00AC767C"/>
    <w:pPr>
      <w:autoSpaceDE/>
      <w:autoSpaceDN/>
      <w:adjustRightInd/>
      <w:spacing w:before="100" w:beforeAutospacing="1" w:after="100" w:afterAutospacing="1" w:line="240" w:lineRule="auto"/>
      <w:jc w:val="center"/>
      <w:textAlignment w:val="center"/>
    </w:pPr>
    <w:rPr>
      <w:rFonts w:ascii="Calibri" w:eastAsia="Times New Roman" w:hAnsi="Calibri" w:cs="Times New Roman"/>
      <w:b/>
      <w:bCs/>
      <w:color w:val="auto"/>
      <w:lang w:eastAsia="pl-PL"/>
    </w:rPr>
  </w:style>
  <w:style w:type="paragraph" w:customStyle="1" w:styleId="xl129">
    <w:name w:val="xl129"/>
    <w:basedOn w:val="Normalny"/>
    <w:rsid w:val="00AC767C"/>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jc w:val="left"/>
      <w:textAlignment w:val="center"/>
    </w:pPr>
    <w:rPr>
      <w:rFonts w:ascii="Calibri" w:eastAsia="Times New Roman" w:hAnsi="Calibri" w:cs="Times New Roman"/>
      <w:sz w:val="20"/>
      <w:szCs w:val="20"/>
      <w:lang w:eastAsia="pl-PL"/>
    </w:rPr>
  </w:style>
  <w:style w:type="paragraph" w:customStyle="1" w:styleId="xl130">
    <w:name w:val="xl130"/>
    <w:basedOn w:val="Normalny"/>
    <w:rsid w:val="00AC767C"/>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jc w:val="left"/>
      <w:textAlignment w:val="center"/>
    </w:pPr>
    <w:rPr>
      <w:rFonts w:ascii="Calibri" w:eastAsia="Times New Roman" w:hAnsi="Calibri" w:cs="Times New Roman"/>
      <w:color w:val="auto"/>
      <w:sz w:val="20"/>
      <w:szCs w:val="20"/>
      <w:lang w:eastAsia="pl-PL"/>
    </w:rPr>
  </w:style>
  <w:style w:type="paragraph" w:customStyle="1" w:styleId="xl131">
    <w:name w:val="xl131"/>
    <w:basedOn w:val="Normalny"/>
    <w:rsid w:val="00AC767C"/>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jc w:val="left"/>
      <w:textAlignment w:val="center"/>
    </w:pPr>
    <w:rPr>
      <w:rFonts w:ascii="Calibri" w:eastAsia="Times New Roman" w:hAnsi="Calibri" w:cs="Times New Roman"/>
      <w:color w:val="auto"/>
      <w:sz w:val="20"/>
      <w:szCs w:val="20"/>
      <w:lang w:eastAsia="pl-PL"/>
    </w:rPr>
  </w:style>
  <w:style w:type="paragraph" w:customStyle="1" w:styleId="xl132">
    <w:name w:val="xl132"/>
    <w:basedOn w:val="Normalny"/>
    <w:rsid w:val="00AC767C"/>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jc w:val="center"/>
      <w:textAlignment w:val="center"/>
    </w:pPr>
    <w:rPr>
      <w:rFonts w:ascii="Calibri" w:eastAsia="Times New Roman" w:hAnsi="Calibri" w:cs="Times New Roman"/>
      <w:color w:val="auto"/>
      <w:sz w:val="20"/>
      <w:szCs w:val="20"/>
      <w:lang w:eastAsia="pl-PL"/>
    </w:rPr>
  </w:style>
  <w:style w:type="paragraph" w:customStyle="1" w:styleId="xl133">
    <w:name w:val="xl133"/>
    <w:basedOn w:val="Normalny"/>
    <w:rsid w:val="00AC767C"/>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jc w:val="left"/>
      <w:textAlignment w:val="center"/>
    </w:pPr>
    <w:rPr>
      <w:rFonts w:ascii="Calibri" w:eastAsia="Times New Roman" w:hAnsi="Calibri" w:cs="Times New Roman"/>
      <w:color w:val="auto"/>
      <w:sz w:val="20"/>
      <w:szCs w:val="20"/>
      <w:lang w:eastAsia="pl-PL"/>
    </w:rPr>
  </w:style>
  <w:style w:type="paragraph" w:customStyle="1" w:styleId="xl134">
    <w:name w:val="xl134"/>
    <w:basedOn w:val="Normalny"/>
    <w:rsid w:val="00AC767C"/>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jc w:val="center"/>
      <w:textAlignment w:val="center"/>
    </w:pPr>
    <w:rPr>
      <w:rFonts w:ascii="Calibri" w:eastAsia="Times New Roman" w:hAnsi="Calibri" w:cs="Times New Roman"/>
      <w:color w:val="auto"/>
      <w:sz w:val="20"/>
      <w:szCs w:val="20"/>
      <w:lang w:eastAsia="pl-PL"/>
    </w:rPr>
  </w:style>
  <w:style w:type="paragraph" w:customStyle="1" w:styleId="xl135">
    <w:name w:val="xl135"/>
    <w:basedOn w:val="Normalny"/>
    <w:rsid w:val="00AC767C"/>
    <w:pPr>
      <w:pBdr>
        <w:top w:val="single" w:sz="4" w:space="0" w:color="auto"/>
        <w:left w:val="single" w:sz="4" w:space="0" w:color="auto"/>
        <w:bottom w:val="single" w:sz="4" w:space="0" w:color="auto"/>
      </w:pBdr>
      <w:autoSpaceDE/>
      <w:autoSpaceDN/>
      <w:adjustRightInd/>
      <w:spacing w:before="100" w:beforeAutospacing="1" w:after="100" w:afterAutospacing="1" w:line="240" w:lineRule="auto"/>
      <w:jc w:val="center"/>
      <w:textAlignment w:val="center"/>
    </w:pPr>
    <w:rPr>
      <w:rFonts w:ascii="Calibri" w:eastAsia="Times New Roman" w:hAnsi="Calibri" w:cs="Times New Roman"/>
      <w:b/>
      <w:bCs/>
      <w:sz w:val="20"/>
      <w:szCs w:val="20"/>
      <w:lang w:eastAsia="pl-PL"/>
    </w:rPr>
  </w:style>
  <w:style w:type="paragraph" w:customStyle="1" w:styleId="xl136">
    <w:name w:val="xl136"/>
    <w:basedOn w:val="Normalny"/>
    <w:rsid w:val="00AC767C"/>
    <w:pPr>
      <w:pBdr>
        <w:top w:val="single" w:sz="4" w:space="0" w:color="auto"/>
        <w:bottom w:val="single" w:sz="4" w:space="0" w:color="auto"/>
      </w:pBdr>
      <w:autoSpaceDE/>
      <w:autoSpaceDN/>
      <w:adjustRightInd/>
      <w:spacing w:before="100" w:beforeAutospacing="1" w:after="100" w:afterAutospacing="1" w:line="240" w:lineRule="auto"/>
      <w:jc w:val="left"/>
      <w:textAlignment w:val="center"/>
    </w:pPr>
    <w:rPr>
      <w:rFonts w:ascii="Calibri" w:eastAsia="Times New Roman" w:hAnsi="Calibri" w:cs="Times New Roman"/>
      <w:b/>
      <w:bCs/>
      <w:sz w:val="20"/>
      <w:szCs w:val="20"/>
      <w:lang w:eastAsia="pl-PL"/>
    </w:rPr>
  </w:style>
  <w:style w:type="paragraph" w:customStyle="1" w:styleId="xl137">
    <w:name w:val="xl137"/>
    <w:basedOn w:val="Normalny"/>
    <w:rsid w:val="00AC767C"/>
    <w:pPr>
      <w:pBdr>
        <w:top w:val="single" w:sz="4" w:space="0" w:color="auto"/>
        <w:bottom w:val="single" w:sz="4" w:space="0" w:color="auto"/>
      </w:pBdr>
      <w:autoSpaceDE/>
      <w:autoSpaceDN/>
      <w:adjustRightInd/>
      <w:spacing w:before="100" w:beforeAutospacing="1" w:after="100" w:afterAutospacing="1" w:line="240" w:lineRule="auto"/>
      <w:jc w:val="left"/>
      <w:textAlignment w:val="center"/>
    </w:pPr>
    <w:rPr>
      <w:rFonts w:ascii="Calibri" w:eastAsia="Times New Roman" w:hAnsi="Calibri" w:cs="Times New Roman"/>
      <w:sz w:val="20"/>
      <w:szCs w:val="20"/>
      <w:lang w:eastAsia="pl-PL"/>
    </w:rPr>
  </w:style>
  <w:style w:type="paragraph" w:customStyle="1" w:styleId="xl138">
    <w:name w:val="xl138"/>
    <w:basedOn w:val="Normalny"/>
    <w:rsid w:val="00AC767C"/>
    <w:pPr>
      <w:pBdr>
        <w:top w:val="single" w:sz="4" w:space="0" w:color="auto"/>
        <w:bottom w:val="single" w:sz="4" w:space="0" w:color="auto"/>
        <w:right w:val="single" w:sz="4" w:space="0" w:color="auto"/>
      </w:pBdr>
      <w:autoSpaceDE/>
      <w:autoSpaceDN/>
      <w:adjustRightInd/>
      <w:spacing w:before="100" w:beforeAutospacing="1" w:after="100" w:afterAutospacing="1" w:line="240" w:lineRule="auto"/>
      <w:jc w:val="left"/>
      <w:textAlignment w:val="center"/>
    </w:pPr>
    <w:rPr>
      <w:rFonts w:ascii="Calibri" w:eastAsia="Times New Roman" w:hAnsi="Calibri" w:cs="Times New Roman"/>
      <w:b/>
      <w:bCs/>
      <w:sz w:val="20"/>
      <w:szCs w:val="20"/>
      <w:lang w:eastAsia="pl-PL"/>
    </w:rPr>
  </w:style>
  <w:style w:type="paragraph" w:customStyle="1" w:styleId="xl139">
    <w:name w:val="xl139"/>
    <w:basedOn w:val="Normalny"/>
    <w:rsid w:val="00AC767C"/>
    <w:pPr>
      <w:autoSpaceDE/>
      <w:autoSpaceDN/>
      <w:adjustRightInd/>
      <w:spacing w:before="100" w:beforeAutospacing="1" w:after="100" w:afterAutospacing="1" w:line="240" w:lineRule="auto"/>
      <w:jc w:val="left"/>
      <w:textAlignment w:val="center"/>
    </w:pPr>
    <w:rPr>
      <w:rFonts w:ascii="Calibri" w:eastAsia="Times New Roman" w:hAnsi="Calibri" w:cs="Times New Roman"/>
      <w:b/>
      <w:bCs/>
      <w:color w:val="auto"/>
      <w:lang w:eastAsia="pl-PL"/>
    </w:rPr>
  </w:style>
  <w:style w:type="paragraph" w:customStyle="1" w:styleId="xl140">
    <w:name w:val="xl140"/>
    <w:basedOn w:val="Normalny"/>
    <w:rsid w:val="00AC767C"/>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jc w:val="center"/>
      <w:textAlignment w:val="center"/>
    </w:pPr>
    <w:rPr>
      <w:rFonts w:ascii="Calibri" w:eastAsia="Times New Roman" w:hAnsi="Calibri" w:cs="Times New Roman"/>
      <w:b/>
      <w:bCs/>
      <w:color w:val="auto"/>
      <w:sz w:val="20"/>
      <w:szCs w:val="20"/>
      <w:lang w:eastAsia="pl-PL"/>
    </w:rPr>
  </w:style>
  <w:style w:type="paragraph" w:customStyle="1" w:styleId="xl141">
    <w:name w:val="xl141"/>
    <w:basedOn w:val="Normalny"/>
    <w:rsid w:val="00AC767C"/>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jc w:val="left"/>
      <w:textAlignment w:val="center"/>
    </w:pPr>
    <w:rPr>
      <w:rFonts w:ascii="Calibri" w:eastAsia="Times New Roman" w:hAnsi="Calibri" w:cs="Times New Roman"/>
      <w:b/>
      <w:bCs/>
      <w:sz w:val="20"/>
      <w:szCs w:val="20"/>
      <w:lang w:eastAsia="pl-PL"/>
    </w:rPr>
  </w:style>
  <w:style w:type="paragraph" w:customStyle="1" w:styleId="xl142">
    <w:name w:val="xl142"/>
    <w:basedOn w:val="Normalny"/>
    <w:rsid w:val="00AC767C"/>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jc w:val="left"/>
      <w:textAlignment w:val="center"/>
    </w:pPr>
    <w:rPr>
      <w:rFonts w:ascii="Calibri" w:eastAsia="Times New Roman" w:hAnsi="Calibri" w:cs="Times New Roman"/>
      <w:b/>
      <w:bCs/>
      <w:color w:val="auto"/>
      <w:sz w:val="20"/>
      <w:szCs w:val="20"/>
      <w:lang w:eastAsia="pl-PL"/>
    </w:rPr>
  </w:style>
  <w:style w:type="paragraph" w:customStyle="1" w:styleId="xl143">
    <w:name w:val="xl143"/>
    <w:basedOn w:val="Normalny"/>
    <w:rsid w:val="00AC767C"/>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jc w:val="left"/>
      <w:textAlignment w:val="center"/>
    </w:pPr>
    <w:rPr>
      <w:rFonts w:ascii="Calibri" w:eastAsia="Times New Roman" w:hAnsi="Calibri" w:cs="Times New Roman"/>
      <w:b/>
      <w:bCs/>
      <w:color w:val="auto"/>
      <w:sz w:val="20"/>
      <w:szCs w:val="20"/>
      <w:lang w:eastAsia="pl-PL"/>
    </w:rPr>
  </w:style>
  <w:style w:type="paragraph" w:customStyle="1" w:styleId="xl144">
    <w:name w:val="xl144"/>
    <w:basedOn w:val="Normalny"/>
    <w:rsid w:val="00AC767C"/>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jc w:val="center"/>
      <w:textAlignment w:val="center"/>
    </w:pPr>
    <w:rPr>
      <w:rFonts w:ascii="Calibri" w:eastAsia="Times New Roman" w:hAnsi="Calibri" w:cs="Times New Roman"/>
      <w:b/>
      <w:bCs/>
      <w:color w:val="auto"/>
      <w:sz w:val="20"/>
      <w:szCs w:val="20"/>
      <w:lang w:eastAsia="pl-PL"/>
    </w:rPr>
  </w:style>
  <w:style w:type="paragraph" w:customStyle="1" w:styleId="xl145">
    <w:name w:val="xl145"/>
    <w:basedOn w:val="Normalny"/>
    <w:rsid w:val="00E2397B"/>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jc w:val="center"/>
      <w:textAlignment w:val="center"/>
    </w:pPr>
    <w:rPr>
      <w:rFonts w:ascii="Calibri" w:eastAsia="Times New Roman" w:hAnsi="Calibri" w:cs="Times New Roman"/>
      <w:b/>
      <w:bCs/>
      <w:color w:val="auto"/>
      <w:sz w:val="20"/>
      <w:szCs w:val="20"/>
      <w:lang w:eastAsia="pl-PL"/>
    </w:rPr>
  </w:style>
  <w:style w:type="paragraph" w:styleId="Spistreci4">
    <w:name w:val="toc 4"/>
    <w:basedOn w:val="Normalny"/>
    <w:next w:val="Normalny"/>
    <w:autoRedefine/>
    <w:uiPriority w:val="39"/>
    <w:unhideWhenUsed/>
    <w:rsid w:val="00AC5A64"/>
    <w:pPr>
      <w:autoSpaceDE/>
      <w:autoSpaceDN/>
      <w:adjustRightInd/>
      <w:spacing w:after="100" w:line="276" w:lineRule="auto"/>
      <w:ind w:left="660"/>
      <w:jc w:val="left"/>
    </w:pPr>
    <w:rPr>
      <w:rFonts w:asciiTheme="minorHAnsi" w:eastAsiaTheme="minorEastAsia" w:hAnsiTheme="minorHAnsi" w:cstheme="minorBidi"/>
      <w:color w:val="auto"/>
      <w:sz w:val="22"/>
      <w:szCs w:val="22"/>
      <w:lang w:eastAsia="pl-PL"/>
    </w:rPr>
  </w:style>
  <w:style w:type="paragraph" w:styleId="Spistreci5">
    <w:name w:val="toc 5"/>
    <w:basedOn w:val="Normalny"/>
    <w:next w:val="Normalny"/>
    <w:autoRedefine/>
    <w:uiPriority w:val="39"/>
    <w:unhideWhenUsed/>
    <w:rsid w:val="00AC5A64"/>
    <w:pPr>
      <w:autoSpaceDE/>
      <w:autoSpaceDN/>
      <w:adjustRightInd/>
      <w:spacing w:after="100" w:line="276" w:lineRule="auto"/>
      <w:ind w:left="880"/>
      <w:jc w:val="left"/>
    </w:pPr>
    <w:rPr>
      <w:rFonts w:asciiTheme="minorHAnsi" w:eastAsiaTheme="minorEastAsia" w:hAnsiTheme="minorHAnsi" w:cstheme="minorBidi"/>
      <w:color w:val="auto"/>
      <w:sz w:val="22"/>
      <w:szCs w:val="22"/>
      <w:lang w:eastAsia="pl-PL"/>
    </w:rPr>
  </w:style>
  <w:style w:type="paragraph" w:styleId="Spistreci6">
    <w:name w:val="toc 6"/>
    <w:basedOn w:val="Normalny"/>
    <w:next w:val="Normalny"/>
    <w:autoRedefine/>
    <w:uiPriority w:val="39"/>
    <w:unhideWhenUsed/>
    <w:rsid w:val="00AC5A64"/>
    <w:pPr>
      <w:autoSpaceDE/>
      <w:autoSpaceDN/>
      <w:adjustRightInd/>
      <w:spacing w:after="100" w:line="276" w:lineRule="auto"/>
      <w:ind w:left="1100"/>
      <w:jc w:val="left"/>
    </w:pPr>
    <w:rPr>
      <w:rFonts w:asciiTheme="minorHAnsi" w:eastAsiaTheme="minorEastAsia" w:hAnsiTheme="minorHAnsi" w:cstheme="minorBidi"/>
      <w:color w:val="auto"/>
      <w:sz w:val="22"/>
      <w:szCs w:val="22"/>
      <w:lang w:eastAsia="pl-PL"/>
    </w:rPr>
  </w:style>
  <w:style w:type="paragraph" w:styleId="Spistreci7">
    <w:name w:val="toc 7"/>
    <w:basedOn w:val="Normalny"/>
    <w:next w:val="Normalny"/>
    <w:autoRedefine/>
    <w:uiPriority w:val="39"/>
    <w:unhideWhenUsed/>
    <w:rsid w:val="00AC5A64"/>
    <w:pPr>
      <w:autoSpaceDE/>
      <w:autoSpaceDN/>
      <w:adjustRightInd/>
      <w:spacing w:after="100" w:line="276" w:lineRule="auto"/>
      <w:ind w:left="1320"/>
      <w:jc w:val="left"/>
    </w:pPr>
    <w:rPr>
      <w:rFonts w:asciiTheme="minorHAnsi" w:eastAsiaTheme="minorEastAsia" w:hAnsiTheme="minorHAnsi" w:cstheme="minorBidi"/>
      <w:color w:val="auto"/>
      <w:sz w:val="22"/>
      <w:szCs w:val="22"/>
      <w:lang w:eastAsia="pl-PL"/>
    </w:rPr>
  </w:style>
  <w:style w:type="paragraph" w:styleId="Spistreci8">
    <w:name w:val="toc 8"/>
    <w:basedOn w:val="Normalny"/>
    <w:next w:val="Normalny"/>
    <w:autoRedefine/>
    <w:uiPriority w:val="39"/>
    <w:unhideWhenUsed/>
    <w:rsid w:val="00AC5A64"/>
    <w:pPr>
      <w:autoSpaceDE/>
      <w:autoSpaceDN/>
      <w:adjustRightInd/>
      <w:spacing w:after="100" w:line="276" w:lineRule="auto"/>
      <w:ind w:left="1540"/>
      <w:jc w:val="left"/>
    </w:pPr>
    <w:rPr>
      <w:rFonts w:asciiTheme="minorHAnsi" w:eastAsiaTheme="minorEastAsia" w:hAnsiTheme="minorHAnsi" w:cstheme="minorBidi"/>
      <w:color w:val="auto"/>
      <w:sz w:val="22"/>
      <w:szCs w:val="22"/>
      <w:lang w:eastAsia="pl-PL"/>
    </w:rPr>
  </w:style>
  <w:style w:type="paragraph" w:styleId="Spistreci9">
    <w:name w:val="toc 9"/>
    <w:basedOn w:val="Normalny"/>
    <w:next w:val="Normalny"/>
    <w:autoRedefine/>
    <w:uiPriority w:val="39"/>
    <w:unhideWhenUsed/>
    <w:rsid w:val="00AC5A64"/>
    <w:pPr>
      <w:autoSpaceDE/>
      <w:autoSpaceDN/>
      <w:adjustRightInd/>
      <w:spacing w:after="100" w:line="276" w:lineRule="auto"/>
      <w:ind w:left="1760"/>
      <w:jc w:val="left"/>
    </w:pPr>
    <w:rPr>
      <w:rFonts w:asciiTheme="minorHAnsi" w:eastAsiaTheme="minorEastAsia" w:hAnsiTheme="minorHAnsi" w:cstheme="minorBidi"/>
      <w:color w:val="auto"/>
      <w:sz w:val="22"/>
      <w:szCs w:val="22"/>
      <w:lang w:eastAsia="pl-PL"/>
    </w:rPr>
  </w:style>
  <w:style w:type="paragraph" w:customStyle="1" w:styleId="xl146">
    <w:name w:val="xl146"/>
    <w:basedOn w:val="Normalny"/>
    <w:rsid w:val="00B50310"/>
    <w:pPr>
      <w:pBdr>
        <w:top w:val="single" w:sz="4" w:space="0" w:color="auto"/>
        <w:left w:val="single" w:sz="4" w:space="0" w:color="auto"/>
        <w:bottom w:val="single" w:sz="4" w:space="0" w:color="auto"/>
        <w:right w:val="single" w:sz="4" w:space="0" w:color="auto"/>
      </w:pBdr>
      <w:shd w:val="clear" w:color="000000" w:fill="DBE5F1"/>
      <w:autoSpaceDE/>
      <w:autoSpaceDN/>
      <w:adjustRightInd/>
      <w:spacing w:before="100" w:beforeAutospacing="1" w:after="100" w:afterAutospacing="1" w:line="240" w:lineRule="auto"/>
      <w:jc w:val="center"/>
      <w:textAlignment w:val="center"/>
    </w:pPr>
    <w:rPr>
      <w:rFonts w:ascii="Calibri" w:eastAsia="Times New Roman" w:hAnsi="Calibri" w:cs="Times New Roman"/>
      <w:b/>
      <w:bCs/>
      <w:color w:val="auto"/>
      <w:sz w:val="20"/>
      <w:szCs w:val="20"/>
      <w:lang w:eastAsia="pl-PL"/>
    </w:rPr>
  </w:style>
  <w:style w:type="paragraph" w:customStyle="1" w:styleId="xl147">
    <w:name w:val="xl147"/>
    <w:basedOn w:val="Normalny"/>
    <w:rsid w:val="00B50310"/>
    <w:pPr>
      <w:autoSpaceDE/>
      <w:autoSpaceDN/>
      <w:adjustRightInd/>
      <w:spacing w:before="100" w:beforeAutospacing="1" w:after="100" w:afterAutospacing="1" w:line="240" w:lineRule="auto"/>
      <w:jc w:val="left"/>
      <w:textAlignment w:val="center"/>
    </w:pPr>
    <w:rPr>
      <w:rFonts w:ascii="Calibri" w:eastAsia="Times New Roman" w:hAnsi="Calibri" w:cs="Times New Roman"/>
      <w:color w:val="auto"/>
      <w:sz w:val="20"/>
      <w:szCs w:val="20"/>
      <w:lang w:eastAsia="pl-PL"/>
    </w:rPr>
  </w:style>
  <w:style w:type="paragraph" w:customStyle="1" w:styleId="xl148">
    <w:name w:val="xl148"/>
    <w:basedOn w:val="Normalny"/>
    <w:rsid w:val="00B50310"/>
    <w:pPr>
      <w:autoSpaceDE/>
      <w:autoSpaceDN/>
      <w:adjustRightInd/>
      <w:spacing w:before="100" w:beforeAutospacing="1" w:after="100" w:afterAutospacing="1" w:line="240" w:lineRule="auto"/>
      <w:jc w:val="left"/>
      <w:textAlignment w:val="center"/>
    </w:pPr>
    <w:rPr>
      <w:rFonts w:ascii="Calibri" w:eastAsia="Times New Roman" w:hAnsi="Calibri" w:cs="Times New Roman"/>
      <w:color w:val="auto"/>
      <w:sz w:val="20"/>
      <w:szCs w:val="20"/>
      <w:lang w:eastAsia="pl-PL"/>
    </w:rPr>
  </w:style>
  <w:style w:type="paragraph" w:customStyle="1" w:styleId="xl149">
    <w:name w:val="xl149"/>
    <w:basedOn w:val="Normalny"/>
    <w:rsid w:val="00B50310"/>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jc w:val="left"/>
      <w:textAlignment w:val="center"/>
    </w:pPr>
    <w:rPr>
      <w:rFonts w:ascii="Calibri" w:eastAsia="Times New Roman" w:hAnsi="Calibri" w:cs="Times New Roman"/>
      <w:b/>
      <w:bCs/>
      <w:sz w:val="20"/>
      <w:szCs w:val="20"/>
      <w:lang w:eastAsia="pl-PL"/>
    </w:rPr>
  </w:style>
  <w:style w:type="paragraph" w:customStyle="1" w:styleId="xl150">
    <w:name w:val="xl150"/>
    <w:basedOn w:val="Normalny"/>
    <w:rsid w:val="00B50310"/>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jc w:val="center"/>
      <w:textAlignment w:val="center"/>
    </w:pPr>
    <w:rPr>
      <w:rFonts w:ascii="Calibri" w:eastAsia="Times New Roman" w:hAnsi="Calibri" w:cs="Times New Roman"/>
      <w:b/>
      <w:bCs/>
      <w:sz w:val="20"/>
      <w:szCs w:val="20"/>
      <w:lang w:eastAsia="pl-PL"/>
    </w:rPr>
  </w:style>
  <w:style w:type="paragraph" w:customStyle="1" w:styleId="xl151">
    <w:name w:val="xl151"/>
    <w:basedOn w:val="Normalny"/>
    <w:rsid w:val="00B50310"/>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jc w:val="left"/>
      <w:textAlignment w:val="center"/>
    </w:pPr>
    <w:rPr>
      <w:rFonts w:ascii="Calibri" w:eastAsia="Times New Roman" w:hAnsi="Calibri" w:cs="Times New Roman"/>
      <w:sz w:val="20"/>
      <w:szCs w:val="20"/>
      <w:lang w:eastAsia="pl-PL"/>
    </w:rPr>
  </w:style>
  <w:style w:type="paragraph" w:customStyle="1" w:styleId="xl152">
    <w:name w:val="xl152"/>
    <w:basedOn w:val="Normalny"/>
    <w:rsid w:val="00B50310"/>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jc w:val="center"/>
      <w:textAlignment w:val="center"/>
    </w:pPr>
    <w:rPr>
      <w:rFonts w:ascii="Calibri" w:eastAsia="Times New Roman" w:hAnsi="Calibri" w:cs="Times New Roman"/>
      <w:sz w:val="20"/>
      <w:szCs w:val="20"/>
      <w:lang w:eastAsia="pl-PL"/>
    </w:rPr>
  </w:style>
  <w:style w:type="paragraph" w:customStyle="1" w:styleId="xl153">
    <w:name w:val="xl153"/>
    <w:basedOn w:val="Normalny"/>
    <w:rsid w:val="00B50310"/>
    <w:pPr>
      <w:shd w:val="clear" w:color="000000" w:fill="DBE5F1"/>
      <w:autoSpaceDE/>
      <w:autoSpaceDN/>
      <w:adjustRightInd/>
      <w:spacing w:before="100" w:beforeAutospacing="1" w:after="100" w:afterAutospacing="1" w:line="240" w:lineRule="auto"/>
      <w:jc w:val="left"/>
      <w:textAlignment w:val="center"/>
    </w:pPr>
    <w:rPr>
      <w:rFonts w:ascii="Calibri" w:eastAsia="Times New Roman" w:hAnsi="Calibri" w:cs="Times New Roman"/>
      <w:b/>
      <w:bCs/>
      <w:color w:val="auto"/>
      <w:sz w:val="20"/>
      <w:szCs w:val="20"/>
      <w:lang w:eastAsia="pl-PL"/>
    </w:rPr>
  </w:style>
  <w:style w:type="paragraph" w:customStyle="1" w:styleId="xl154">
    <w:name w:val="xl154"/>
    <w:basedOn w:val="Normalny"/>
    <w:rsid w:val="00B50310"/>
    <w:pPr>
      <w:shd w:val="clear" w:color="000000" w:fill="E6B9B8"/>
      <w:autoSpaceDE/>
      <w:autoSpaceDN/>
      <w:adjustRightInd/>
      <w:spacing w:before="100" w:beforeAutospacing="1" w:after="100" w:afterAutospacing="1" w:line="240" w:lineRule="auto"/>
      <w:jc w:val="left"/>
      <w:textAlignment w:val="center"/>
    </w:pPr>
    <w:rPr>
      <w:rFonts w:ascii="Calibri" w:eastAsia="Times New Roman" w:hAnsi="Calibri" w:cs="Times New Roman"/>
      <w:b/>
      <w:bCs/>
      <w:color w:val="auto"/>
      <w:sz w:val="20"/>
      <w:szCs w:val="20"/>
      <w:lang w:eastAsia="pl-PL"/>
    </w:rPr>
  </w:style>
  <w:style w:type="paragraph" w:customStyle="1" w:styleId="xl155">
    <w:name w:val="xl155"/>
    <w:basedOn w:val="Normalny"/>
    <w:rsid w:val="00B50310"/>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jc w:val="left"/>
      <w:textAlignment w:val="top"/>
    </w:pPr>
    <w:rPr>
      <w:rFonts w:ascii="Calibri" w:eastAsia="Times New Roman" w:hAnsi="Calibri" w:cs="Times New Roman"/>
      <w:color w:val="auto"/>
      <w:sz w:val="20"/>
      <w:szCs w:val="20"/>
      <w:lang w:eastAsia="pl-PL"/>
    </w:rPr>
  </w:style>
  <w:style w:type="paragraph" w:customStyle="1" w:styleId="xl156">
    <w:name w:val="xl156"/>
    <w:basedOn w:val="Normalny"/>
    <w:rsid w:val="00B50310"/>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jc w:val="center"/>
      <w:textAlignment w:val="center"/>
    </w:pPr>
    <w:rPr>
      <w:rFonts w:ascii="Calibri" w:eastAsia="Times New Roman" w:hAnsi="Calibri" w:cs="Times New Roman"/>
      <w:color w:val="auto"/>
      <w:sz w:val="20"/>
      <w:szCs w:val="20"/>
      <w:lang w:eastAsia="pl-PL"/>
    </w:rPr>
  </w:style>
  <w:style w:type="paragraph" w:customStyle="1" w:styleId="xl157">
    <w:name w:val="xl157"/>
    <w:basedOn w:val="Normalny"/>
    <w:rsid w:val="00B50310"/>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jc w:val="left"/>
    </w:pPr>
    <w:rPr>
      <w:rFonts w:ascii="Calibri" w:eastAsia="Times New Roman" w:hAnsi="Calibri" w:cs="Times New Roman"/>
      <w:color w:val="auto"/>
      <w:sz w:val="20"/>
      <w:szCs w:val="20"/>
      <w:lang w:eastAsia="pl-PL"/>
    </w:rPr>
  </w:style>
  <w:style w:type="paragraph" w:customStyle="1" w:styleId="xl158">
    <w:name w:val="xl158"/>
    <w:basedOn w:val="Normalny"/>
    <w:rsid w:val="00B50310"/>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jc w:val="left"/>
      <w:textAlignment w:val="center"/>
    </w:pPr>
    <w:rPr>
      <w:rFonts w:ascii="Calibri" w:eastAsia="Times New Roman" w:hAnsi="Calibri" w:cs="Times New Roman"/>
      <w:color w:val="auto"/>
      <w:sz w:val="20"/>
      <w:szCs w:val="20"/>
      <w:lang w:eastAsia="pl-PL"/>
    </w:rPr>
  </w:style>
  <w:style w:type="paragraph" w:customStyle="1" w:styleId="xl159">
    <w:name w:val="xl159"/>
    <w:basedOn w:val="Normalny"/>
    <w:rsid w:val="00B50310"/>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jc w:val="left"/>
      <w:textAlignment w:val="center"/>
    </w:pPr>
    <w:rPr>
      <w:rFonts w:ascii="Calibri" w:eastAsia="Times New Roman" w:hAnsi="Calibri" w:cs="Times New Roman"/>
      <w:color w:val="auto"/>
      <w:sz w:val="20"/>
      <w:szCs w:val="20"/>
      <w:lang w:eastAsia="pl-PL"/>
    </w:rPr>
  </w:style>
  <w:style w:type="paragraph" w:customStyle="1" w:styleId="xl160">
    <w:name w:val="xl160"/>
    <w:basedOn w:val="Normalny"/>
    <w:rsid w:val="00B50310"/>
    <w:pPr>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line="240" w:lineRule="auto"/>
      <w:jc w:val="center"/>
    </w:pPr>
    <w:rPr>
      <w:rFonts w:ascii="Calibri" w:eastAsia="Times New Roman" w:hAnsi="Calibri" w:cs="Times New Roman"/>
      <w:color w:val="auto"/>
      <w:sz w:val="20"/>
      <w:szCs w:val="20"/>
      <w:lang w:eastAsia="pl-PL"/>
    </w:rPr>
  </w:style>
  <w:style w:type="paragraph" w:customStyle="1" w:styleId="xl161">
    <w:name w:val="xl161"/>
    <w:basedOn w:val="Normalny"/>
    <w:rsid w:val="00B50310"/>
    <w:pPr>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line="240" w:lineRule="auto"/>
      <w:jc w:val="left"/>
      <w:textAlignment w:val="center"/>
    </w:pPr>
    <w:rPr>
      <w:rFonts w:ascii="Calibri" w:eastAsia="Times New Roman" w:hAnsi="Calibri" w:cs="Times New Roman"/>
      <w:color w:val="auto"/>
      <w:sz w:val="20"/>
      <w:szCs w:val="20"/>
      <w:lang w:eastAsia="pl-PL"/>
    </w:rPr>
  </w:style>
  <w:style w:type="paragraph" w:customStyle="1" w:styleId="xl162">
    <w:name w:val="xl162"/>
    <w:basedOn w:val="Normalny"/>
    <w:rsid w:val="00B50310"/>
    <w:pPr>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line="240" w:lineRule="auto"/>
      <w:jc w:val="left"/>
      <w:textAlignment w:val="center"/>
    </w:pPr>
    <w:rPr>
      <w:rFonts w:ascii="Calibri" w:eastAsia="Times New Roman" w:hAnsi="Calibri" w:cs="Times New Roman"/>
      <w:color w:val="auto"/>
      <w:sz w:val="20"/>
      <w:szCs w:val="20"/>
      <w:lang w:eastAsia="pl-PL"/>
    </w:rPr>
  </w:style>
  <w:style w:type="paragraph" w:customStyle="1" w:styleId="xl163">
    <w:name w:val="xl163"/>
    <w:basedOn w:val="Normalny"/>
    <w:rsid w:val="00B50310"/>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jc w:val="center"/>
      <w:textAlignment w:val="center"/>
    </w:pPr>
    <w:rPr>
      <w:rFonts w:ascii="Calibri" w:eastAsia="Times New Roman" w:hAnsi="Calibri" w:cs="Times New Roman"/>
      <w:color w:val="auto"/>
      <w:sz w:val="20"/>
      <w:szCs w:val="20"/>
      <w:lang w:eastAsia="pl-PL"/>
    </w:rPr>
  </w:style>
  <w:style w:type="paragraph" w:customStyle="1" w:styleId="xl164">
    <w:name w:val="xl164"/>
    <w:basedOn w:val="Normalny"/>
    <w:rsid w:val="00B50310"/>
    <w:pPr>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line="240" w:lineRule="auto"/>
      <w:jc w:val="center"/>
      <w:textAlignment w:val="center"/>
    </w:pPr>
    <w:rPr>
      <w:rFonts w:ascii="Calibri" w:eastAsia="Times New Roman" w:hAnsi="Calibri" w:cs="Times New Roman"/>
      <w:color w:val="auto"/>
      <w:sz w:val="20"/>
      <w:szCs w:val="20"/>
      <w:lang w:eastAsia="pl-PL"/>
    </w:rPr>
  </w:style>
  <w:style w:type="paragraph" w:customStyle="1" w:styleId="xl165">
    <w:name w:val="xl165"/>
    <w:basedOn w:val="Normalny"/>
    <w:rsid w:val="00B50310"/>
    <w:pPr>
      <w:pBdr>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line="240" w:lineRule="auto"/>
      <w:jc w:val="left"/>
      <w:textAlignment w:val="center"/>
    </w:pPr>
    <w:rPr>
      <w:rFonts w:ascii="Calibri" w:eastAsia="Times New Roman" w:hAnsi="Calibri" w:cs="Times New Roman"/>
      <w:color w:val="auto"/>
      <w:sz w:val="20"/>
      <w:szCs w:val="20"/>
      <w:lang w:eastAsia="pl-PL"/>
    </w:rPr>
  </w:style>
  <w:style w:type="paragraph" w:customStyle="1" w:styleId="xl166">
    <w:name w:val="xl166"/>
    <w:basedOn w:val="Normalny"/>
    <w:rsid w:val="00B50310"/>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jc w:val="center"/>
      <w:textAlignment w:val="top"/>
    </w:pPr>
    <w:rPr>
      <w:rFonts w:ascii="Calibri" w:eastAsia="Times New Roman" w:hAnsi="Calibri" w:cs="Times New Roman"/>
      <w:color w:val="auto"/>
      <w:sz w:val="20"/>
      <w:szCs w:val="20"/>
      <w:lang w:eastAsia="pl-PL"/>
    </w:rPr>
  </w:style>
  <w:style w:type="paragraph" w:customStyle="1" w:styleId="xl167">
    <w:name w:val="xl167"/>
    <w:basedOn w:val="Normalny"/>
    <w:rsid w:val="00B50310"/>
    <w:pPr>
      <w:pBdr>
        <w:top w:val="single" w:sz="4" w:space="0" w:color="000000"/>
        <w:left w:val="single" w:sz="4" w:space="0" w:color="000000"/>
        <w:bottom w:val="single" w:sz="4" w:space="0" w:color="000000"/>
        <w:right w:val="single" w:sz="4" w:space="0" w:color="000000"/>
      </w:pBdr>
      <w:autoSpaceDE/>
      <w:autoSpaceDN/>
      <w:adjustRightInd/>
      <w:spacing w:before="100" w:beforeAutospacing="1" w:after="100" w:afterAutospacing="1" w:line="240" w:lineRule="auto"/>
      <w:jc w:val="left"/>
      <w:textAlignment w:val="center"/>
    </w:pPr>
    <w:rPr>
      <w:rFonts w:ascii="Calibri" w:eastAsia="Times New Roman" w:hAnsi="Calibri" w:cs="Times New Roman"/>
      <w:sz w:val="20"/>
      <w:szCs w:val="20"/>
      <w:lang w:eastAsia="pl-PL"/>
    </w:rPr>
  </w:style>
  <w:style w:type="paragraph" w:customStyle="1" w:styleId="xl168">
    <w:name w:val="xl168"/>
    <w:basedOn w:val="Normalny"/>
    <w:rsid w:val="00B50310"/>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jc w:val="left"/>
      <w:textAlignment w:val="center"/>
    </w:pPr>
    <w:rPr>
      <w:rFonts w:ascii="Calibri" w:eastAsia="Times New Roman" w:hAnsi="Calibri" w:cs="Times New Roman"/>
      <w:color w:val="auto"/>
      <w:sz w:val="20"/>
      <w:szCs w:val="20"/>
      <w:lang w:eastAsia="pl-PL"/>
    </w:rPr>
  </w:style>
  <w:style w:type="paragraph" w:customStyle="1" w:styleId="xl169">
    <w:name w:val="xl169"/>
    <w:basedOn w:val="Normalny"/>
    <w:rsid w:val="00B50310"/>
    <w:pPr>
      <w:pBdr>
        <w:top w:val="single" w:sz="4" w:space="0" w:color="000000"/>
        <w:left w:val="single" w:sz="4" w:space="0" w:color="000000"/>
        <w:bottom w:val="single" w:sz="4" w:space="0" w:color="000000"/>
        <w:right w:val="single" w:sz="4" w:space="0" w:color="000000"/>
      </w:pBdr>
      <w:autoSpaceDE/>
      <w:autoSpaceDN/>
      <w:adjustRightInd/>
      <w:spacing w:before="100" w:beforeAutospacing="1" w:after="100" w:afterAutospacing="1" w:line="240" w:lineRule="auto"/>
      <w:jc w:val="center"/>
      <w:textAlignment w:val="center"/>
    </w:pPr>
    <w:rPr>
      <w:rFonts w:ascii="Calibri" w:eastAsia="Times New Roman" w:hAnsi="Calibri" w:cs="Times New Roman"/>
      <w:sz w:val="20"/>
      <w:szCs w:val="20"/>
      <w:lang w:eastAsia="pl-PL"/>
    </w:rPr>
  </w:style>
  <w:style w:type="paragraph" w:customStyle="1" w:styleId="xl170">
    <w:name w:val="xl170"/>
    <w:basedOn w:val="Normalny"/>
    <w:rsid w:val="00B50310"/>
    <w:pPr>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line="240" w:lineRule="auto"/>
      <w:jc w:val="left"/>
      <w:textAlignment w:val="center"/>
    </w:pPr>
    <w:rPr>
      <w:rFonts w:ascii="Calibri" w:eastAsia="Times New Roman" w:hAnsi="Calibri" w:cs="Times New Roman"/>
      <w:color w:val="auto"/>
      <w:sz w:val="20"/>
      <w:szCs w:val="20"/>
      <w:lang w:eastAsia="pl-PL"/>
    </w:rPr>
  </w:style>
  <w:style w:type="paragraph" w:customStyle="1" w:styleId="xl171">
    <w:name w:val="xl171"/>
    <w:basedOn w:val="Normalny"/>
    <w:rsid w:val="00B50310"/>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jc w:val="left"/>
      <w:textAlignment w:val="top"/>
    </w:pPr>
    <w:rPr>
      <w:rFonts w:ascii="Calibri" w:eastAsia="Times New Roman" w:hAnsi="Calibri" w:cs="Times New Roman"/>
      <w:color w:val="auto"/>
      <w:sz w:val="20"/>
      <w:szCs w:val="20"/>
      <w:lang w:eastAsia="pl-PL"/>
    </w:rPr>
  </w:style>
  <w:style w:type="paragraph" w:customStyle="1" w:styleId="xl172">
    <w:name w:val="xl172"/>
    <w:basedOn w:val="Normalny"/>
    <w:rsid w:val="00B50310"/>
    <w:pPr>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line="240" w:lineRule="auto"/>
      <w:jc w:val="left"/>
    </w:pPr>
    <w:rPr>
      <w:rFonts w:ascii="Calibri" w:eastAsia="Times New Roman" w:hAnsi="Calibri" w:cs="Times New Roman"/>
      <w:color w:val="auto"/>
      <w:sz w:val="20"/>
      <w:szCs w:val="20"/>
      <w:lang w:eastAsia="pl-PL"/>
    </w:rPr>
  </w:style>
  <w:style w:type="paragraph" w:customStyle="1" w:styleId="xl173">
    <w:name w:val="xl173"/>
    <w:basedOn w:val="Normalny"/>
    <w:rsid w:val="00B50310"/>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jc w:val="left"/>
      <w:textAlignment w:val="center"/>
    </w:pPr>
    <w:rPr>
      <w:rFonts w:ascii="Calibri" w:eastAsia="Times New Roman" w:hAnsi="Calibri" w:cs="Times New Roman"/>
      <w:sz w:val="20"/>
      <w:szCs w:val="20"/>
      <w:lang w:eastAsia="pl-PL"/>
    </w:rPr>
  </w:style>
  <w:style w:type="paragraph" w:customStyle="1" w:styleId="xl174">
    <w:name w:val="xl174"/>
    <w:basedOn w:val="Normalny"/>
    <w:rsid w:val="00B50310"/>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jc w:val="left"/>
      <w:textAlignment w:val="center"/>
    </w:pPr>
    <w:rPr>
      <w:rFonts w:ascii="Calibri" w:eastAsia="Times New Roman" w:hAnsi="Calibri" w:cs="Times New Roman"/>
      <w:sz w:val="20"/>
      <w:szCs w:val="20"/>
      <w:lang w:eastAsia="pl-PL"/>
    </w:rPr>
  </w:style>
  <w:style w:type="paragraph" w:customStyle="1" w:styleId="xl175">
    <w:name w:val="xl175"/>
    <w:basedOn w:val="Normalny"/>
    <w:rsid w:val="00B50310"/>
    <w:pPr>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line="240" w:lineRule="auto"/>
      <w:jc w:val="left"/>
      <w:textAlignment w:val="center"/>
    </w:pPr>
    <w:rPr>
      <w:rFonts w:ascii="Calibri" w:eastAsia="Times New Roman" w:hAnsi="Calibri" w:cs="Times New Roman"/>
      <w:color w:val="auto"/>
      <w:sz w:val="20"/>
      <w:szCs w:val="20"/>
      <w:lang w:eastAsia="pl-PL"/>
    </w:rPr>
  </w:style>
  <w:style w:type="paragraph" w:customStyle="1" w:styleId="xl176">
    <w:name w:val="xl176"/>
    <w:basedOn w:val="Normalny"/>
    <w:rsid w:val="00B50310"/>
    <w:pPr>
      <w:pBdr>
        <w:top w:val="single" w:sz="4" w:space="0" w:color="000000"/>
        <w:left w:val="single" w:sz="4" w:space="0" w:color="000000"/>
        <w:bottom w:val="single" w:sz="4" w:space="0" w:color="000000"/>
        <w:right w:val="single" w:sz="4" w:space="0" w:color="000000"/>
      </w:pBdr>
      <w:shd w:val="clear" w:color="000000" w:fill="FFFFFF"/>
      <w:autoSpaceDE/>
      <w:autoSpaceDN/>
      <w:adjustRightInd/>
      <w:spacing w:before="100" w:beforeAutospacing="1" w:after="100" w:afterAutospacing="1" w:line="240" w:lineRule="auto"/>
      <w:jc w:val="center"/>
      <w:textAlignment w:val="center"/>
    </w:pPr>
    <w:rPr>
      <w:rFonts w:ascii="Calibri" w:eastAsia="Times New Roman" w:hAnsi="Calibri" w:cs="Times New Roman"/>
      <w:sz w:val="20"/>
      <w:szCs w:val="20"/>
      <w:lang w:eastAsia="pl-PL"/>
    </w:rPr>
  </w:style>
  <w:style w:type="paragraph" w:customStyle="1" w:styleId="xl177">
    <w:name w:val="xl177"/>
    <w:basedOn w:val="Normalny"/>
    <w:rsid w:val="00B50310"/>
    <w:pPr>
      <w:pBdr>
        <w:top w:val="single" w:sz="4" w:space="0" w:color="000000"/>
        <w:left w:val="single" w:sz="4" w:space="0" w:color="000000"/>
        <w:bottom w:val="single" w:sz="4" w:space="0" w:color="000000"/>
        <w:right w:val="single" w:sz="4" w:space="0" w:color="000000"/>
      </w:pBdr>
      <w:shd w:val="clear" w:color="000000" w:fill="FFFFFF"/>
      <w:autoSpaceDE/>
      <w:autoSpaceDN/>
      <w:adjustRightInd/>
      <w:spacing w:before="100" w:beforeAutospacing="1" w:after="100" w:afterAutospacing="1" w:line="240" w:lineRule="auto"/>
      <w:jc w:val="left"/>
      <w:textAlignment w:val="center"/>
    </w:pPr>
    <w:rPr>
      <w:rFonts w:ascii="Calibri" w:eastAsia="Times New Roman" w:hAnsi="Calibri" w:cs="Times New Roman"/>
      <w:sz w:val="20"/>
      <w:szCs w:val="20"/>
      <w:lang w:eastAsia="pl-PL"/>
    </w:rPr>
  </w:style>
  <w:style w:type="paragraph" w:customStyle="1" w:styleId="xl178">
    <w:name w:val="xl178"/>
    <w:basedOn w:val="Normalny"/>
    <w:rsid w:val="00B50310"/>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jc w:val="left"/>
      <w:textAlignment w:val="top"/>
    </w:pPr>
    <w:rPr>
      <w:rFonts w:ascii="Calibri" w:eastAsia="Times New Roman" w:hAnsi="Calibri" w:cs="Times New Roman"/>
      <w:color w:val="auto"/>
      <w:sz w:val="20"/>
      <w:szCs w:val="20"/>
      <w:lang w:eastAsia="pl-PL"/>
    </w:rPr>
  </w:style>
  <w:style w:type="paragraph" w:customStyle="1" w:styleId="xl179">
    <w:name w:val="xl179"/>
    <w:basedOn w:val="Normalny"/>
    <w:rsid w:val="00B50310"/>
    <w:pPr>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line="240" w:lineRule="auto"/>
      <w:jc w:val="left"/>
      <w:textAlignment w:val="top"/>
    </w:pPr>
    <w:rPr>
      <w:rFonts w:ascii="Calibri" w:eastAsia="Times New Roman" w:hAnsi="Calibri" w:cs="Times New Roman"/>
      <w:color w:val="auto"/>
      <w:sz w:val="20"/>
      <w:szCs w:val="20"/>
      <w:lang w:eastAsia="pl-PL"/>
    </w:rPr>
  </w:style>
  <w:style w:type="paragraph" w:customStyle="1" w:styleId="xl180">
    <w:name w:val="xl180"/>
    <w:basedOn w:val="Normalny"/>
    <w:rsid w:val="00B50310"/>
    <w:pPr>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line="240" w:lineRule="auto"/>
      <w:jc w:val="left"/>
      <w:textAlignment w:val="center"/>
    </w:pPr>
    <w:rPr>
      <w:rFonts w:ascii="Calibri" w:eastAsia="Times New Roman" w:hAnsi="Calibri" w:cs="Times New Roman"/>
      <w:sz w:val="20"/>
      <w:szCs w:val="20"/>
      <w:lang w:eastAsia="pl-PL"/>
    </w:rPr>
  </w:style>
  <w:style w:type="paragraph" w:customStyle="1" w:styleId="xl181">
    <w:name w:val="xl181"/>
    <w:basedOn w:val="Normalny"/>
    <w:rsid w:val="00B50310"/>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jc w:val="left"/>
      <w:textAlignment w:val="center"/>
    </w:pPr>
    <w:rPr>
      <w:rFonts w:ascii="Calibri" w:eastAsia="Times New Roman" w:hAnsi="Calibri" w:cs="Times New Roman"/>
      <w:color w:val="auto"/>
      <w:sz w:val="20"/>
      <w:szCs w:val="20"/>
      <w:lang w:eastAsia="pl-PL"/>
    </w:rPr>
  </w:style>
  <w:style w:type="paragraph" w:customStyle="1" w:styleId="xl182">
    <w:name w:val="xl182"/>
    <w:basedOn w:val="Normalny"/>
    <w:rsid w:val="00B50310"/>
    <w:pPr>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line="240" w:lineRule="auto"/>
      <w:jc w:val="left"/>
      <w:textAlignment w:val="top"/>
    </w:pPr>
    <w:rPr>
      <w:rFonts w:ascii="Calibri" w:eastAsia="Times New Roman" w:hAnsi="Calibri" w:cs="Times New Roman"/>
      <w:color w:val="auto"/>
      <w:sz w:val="20"/>
      <w:szCs w:val="20"/>
      <w:lang w:eastAsia="pl-PL"/>
    </w:rPr>
  </w:style>
  <w:style w:type="paragraph" w:customStyle="1" w:styleId="xl183">
    <w:name w:val="xl183"/>
    <w:basedOn w:val="Normalny"/>
    <w:rsid w:val="00B50310"/>
    <w:pPr>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line="240" w:lineRule="auto"/>
      <w:jc w:val="left"/>
      <w:textAlignment w:val="center"/>
    </w:pPr>
    <w:rPr>
      <w:rFonts w:ascii="Calibri" w:eastAsia="Times New Roman" w:hAnsi="Calibri" w:cs="Times New Roman"/>
      <w:color w:val="auto"/>
      <w:sz w:val="20"/>
      <w:szCs w:val="20"/>
      <w:lang w:eastAsia="pl-PL"/>
    </w:rPr>
  </w:style>
  <w:style w:type="paragraph" w:customStyle="1" w:styleId="xl184">
    <w:name w:val="xl184"/>
    <w:basedOn w:val="Normalny"/>
    <w:rsid w:val="00B50310"/>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jc w:val="left"/>
      <w:textAlignment w:val="center"/>
    </w:pPr>
    <w:rPr>
      <w:rFonts w:ascii="Calibri" w:eastAsia="Times New Roman" w:hAnsi="Calibri" w:cs="Times New Roman"/>
      <w:b/>
      <w:bCs/>
      <w:sz w:val="20"/>
      <w:szCs w:val="20"/>
      <w:lang w:eastAsia="pl-PL"/>
    </w:rPr>
  </w:style>
  <w:style w:type="paragraph" w:customStyle="1" w:styleId="xl185">
    <w:name w:val="xl185"/>
    <w:basedOn w:val="Normalny"/>
    <w:rsid w:val="00B50310"/>
    <w:pPr>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line="240" w:lineRule="auto"/>
      <w:jc w:val="left"/>
      <w:textAlignment w:val="center"/>
    </w:pPr>
    <w:rPr>
      <w:rFonts w:ascii="Calibri" w:eastAsia="Times New Roman" w:hAnsi="Calibri" w:cs="Times New Roman"/>
      <w:color w:val="auto"/>
      <w:sz w:val="20"/>
      <w:szCs w:val="20"/>
      <w:lang w:eastAsia="pl-PL"/>
    </w:rPr>
  </w:style>
  <w:style w:type="paragraph" w:customStyle="1" w:styleId="xl186">
    <w:name w:val="xl186"/>
    <w:basedOn w:val="Normalny"/>
    <w:rsid w:val="00B50310"/>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jc w:val="center"/>
    </w:pPr>
    <w:rPr>
      <w:rFonts w:ascii="Calibri" w:eastAsia="Times New Roman" w:hAnsi="Calibri" w:cs="Times New Roman"/>
      <w:color w:val="auto"/>
      <w:sz w:val="20"/>
      <w:szCs w:val="20"/>
      <w:lang w:eastAsia="pl-PL"/>
    </w:rPr>
  </w:style>
  <w:style w:type="paragraph" w:customStyle="1" w:styleId="xl187">
    <w:name w:val="xl187"/>
    <w:basedOn w:val="Normalny"/>
    <w:rsid w:val="00B50310"/>
    <w:pPr>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line="240" w:lineRule="auto"/>
      <w:jc w:val="left"/>
      <w:textAlignment w:val="center"/>
    </w:pPr>
    <w:rPr>
      <w:rFonts w:ascii="Calibri" w:eastAsia="Times New Roman" w:hAnsi="Calibri" w:cs="Times New Roman"/>
      <w:sz w:val="20"/>
      <w:szCs w:val="20"/>
      <w:lang w:eastAsia="pl-PL"/>
    </w:rPr>
  </w:style>
  <w:style w:type="paragraph" w:customStyle="1" w:styleId="xl188">
    <w:name w:val="xl188"/>
    <w:basedOn w:val="Normalny"/>
    <w:rsid w:val="00B50310"/>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jc w:val="left"/>
      <w:textAlignment w:val="center"/>
    </w:pPr>
    <w:rPr>
      <w:rFonts w:ascii="Calibri" w:eastAsia="Times New Roman" w:hAnsi="Calibri" w:cs="Times New Roman"/>
      <w:color w:val="auto"/>
      <w:sz w:val="20"/>
      <w:szCs w:val="20"/>
      <w:lang w:eastAsia="pl-PL"/>
    </w:rPr>
  </w:style>
  <w:style w:type="paragraph" w:customStyle="1" w:styleId="xl189">
    <w:name w:val="xl189"/>
    <w:basedOn w:val="Normalny"/>
    <w:rsid w:val="00B50310"/>
    <w:pPr>
      <w:shd w:val="clear" w:color="000000" w:fill="FFFFFF"/>
      <w:autoSpaceDE/>
      <w:autoSpaceDN/>
      <w:adjustRightInd/>
      <w:spacing w:before="100" w:beforeAutospacing="1" w:after="100" w:afterAutospacing="1" w:line="240" w:lineRule="auto"/>
      <w:jc w:val="left"/>
    </w:pPr>
    <w:rPr>
      <w:rFonts w:ascii="Calibri" w:eastAsia="Times New Roman" w:hAnsi="Calibri" w:cs="Times New Roman"/>
      <w:color w:val="auto"/>
      <w:sz w:val="20"/>
      <w:szCs w:val="20"/>
      <w:lang w:eastAsia="pl-PL"/>
    </w:rPr>
  </w:style>
  <w:style w:type="paragraph" w:customStyle="1" w:styleId="xl190">
    <w:name w:val="xl190"/>
    <w:basedOn w:val="Normalny"/>
    <w:rsid w:val="00B50310"/>
    <w:pPr>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line="240" w:lineRule="auto"/>
      <w:jc w:val="left"/>
      <w:textAlignment w:val="center"/>
    </w:pPr>
    <w:rPr>
      <w:rFonts w:ascii="Calibri" w:eastAsia="Times New Roman" w:hAnsi="Calibri" w:cs="Times New Roman"/>
      <w:color w:val="auto"/>
      <w:sz w:val="20"/>
      <w:szCs w:val="20"/>
      <w:lang w:eastAsia="pl-PL"/>
    </w:rPr>
  </w:style>
  <w:style w:type="paragraph" w:customStyle="1" w:styleId="xl191">
    <w:name w:val="xl191"/>
    <w:basedOn w:val="Normalny"/>
    <w:rsid w:val="00B50310"/>
    <w:pPr>
      <w:pBdr>
        <w:top w:val="single" w:sz="4" w:space="0" w:color="auto"/>
        <w:left w:val="single" w:sz="4" w:space="0" w:color="auto"/>
        <w:bottom w:val="single" w:sz="4" w:space="0" w:color="auto"/>
      </w:pBdr>
      <w:shd w:val="clear" w:color="000000" w:fill="FFFFFF"/>
      <w:autoSpaceDE/>
      <w:autoSpaceDN/>
      <w:adjustRightInd/>
      <w:spacing w:before="100" w:beforeAutospacing="1" w:after="100" w:afterAutospacing="1" w:line="240" w:lineRule="auto"/>
      <w:jc w:val="left"/>
      <w:textAlignment w:val="top"/>
    </w:pPr>
    <w:rPr>
      <w:rFonts w:ascii="Calibri" w:eastAsia="Times New Roman" w:hAnsi="Calibri" w:cs="Times New Roman"/>
      <w:color w:val="auto"/>
      <w:sz w:val="20"/>
      <w:szCs w:val="20"/>
      <w:lang w:eastAsia="pl-PL"/>
    </w:rPr>
  </w:style>
  <w:style w:type="character" w:styleId="HTML-staaszeroko">
    <w:name w:val="HTML Typewriter"/>
    <w:basedOn w:val="Domylnaczcionkaakapitu"/>
    <w:uiPriority w:val="99"/>
    <w:semiHidden/>
    <w:unhideWhenUsed/>
    <w:rsid w:val="00E308AE"/>
    <w:rPr>
      <w:rFonts w:ascii="Courier New" w:eastAsiaTheme="minorHAnsi" w:hAnsi="Courier New" w:cs="Courier New" w:hint="default"/>
      <w:sz w:val="20"/>
      <w:szCs w:val="20"/>
    </w:rPr>
  </w:style>
  <w:style w:type="character" w:styleId="Numerstrony">
    <w:name w:val="page number"/>
    <w:rsid w:val="00E16284"/>
  </w:style>
  <w:style w:type="character" w:styleId="Pogrubienie">
    <w:name w:val="Strong"/>
    <w:basedOn w:val="Domylnaczcionkaakapitu"/>
    <w:uiPriority w:val="22"/>
    <w:qFormat/>
    <w:rsid w:val="00D40101"/>
    <w:rPr>
      <w:b/>
      <w:bCs/>
    </w:rPr>
  </w:style>
  <w:style w:type="paragraph" w:styleId="NormalnyWeb">
    <w:name w:val="Normal (Web)"/>
    <w:basedOn w:val="Normalny"/>
    <w:uiPriority w:val="99"/>
    <w:semiHidden/>
    <w:unhideWhenUsed/>
    <w:rsid w:val="00202680"/>
    <w:pPr>
      <w:autoSpaceDE/>
      <w:autoSpaceDN/>
      <w:adjustRightInd/>
      <w:spacing w:before="100" w:beforeAutospacing="1" w:after="100" w:afterAutospacing="1" w:line="240" w:lineRule="auto"/>
      <w:jc w:val="left"/>
    </w:pPr>
    <w:rPr>
      <w:rFonts w:ascii="Times New Roman" w:eastAsia="Times New Roman" w:hAnsi="Times New Roman" w:cs="Times New Roman"/>
      <w:color w:val="auto"/>
      <w:lang w:eastAsia="pl-PL"/>
    </w:rPr>
  </w:style>
  <w:style w:type="paragraph" w:styleId="Tekstprzypisudolnego">
    <w:name w:val="footnote text"/>
    <w:basedOn w:val="Normalny"/>
    <w:link w:val="TekstprzypisudolnegoZnak"/>
    <w:uiPriority w:val="99"/>
    <w:semiHidden/>
    <w:rsid w:val="00C27058"/>
    <w:pPr>
      <w:autoSpaceDE/>
      <w:autoSpaceDN/>
      <w:adjustRightInd/>
      <w:spacing w:line="240" w:lineRule="auto"/>
      <w:jc w:val="left"/>
    </w:pPr>
    <w:rPr>
      <w:rFonts w:ascii="Times New Roman" w:eastAsia="Times New Roman" w:hAnsi="Times New Roman" w:cs="Times New Roman"/>
      <w:color w:val="auto"/>
      <w:sz w:val="20"/>
      <w:szCs w:val="20"/>
      <w:lang w:eastAsia="pl-PL"/>
    </w:rPr>
  </w:style>
  <w:style w:type="character" w:customStyle="1" w:styleId="TekstprzypisudolnegoZnak">
    <w:name w:val="Tekst przypisu dolnego Znak"/>
    <w:basedOn w:val="Domylnaczcionkaakapitu"/>
    <w:link w:val="Tekstprzypisudolnego"/>
    <w:uiPriority w:val="99"/>
    <w:semiHidden/>
    <w:rsid w:val="00C27058"/>
    <w:rPr>
      <w:rFonts w:ascii="Times New Roman" w:eastAsia="Times New Roman" w:hAnsi="Times New Roman" w:cs="Times New Roman"/>
      <w:sz w:val="20"/>
      <w:szCs w:val="20"/>
      <w:lang w:eastAsia="pl-PL"/>
    </w:rPr>
  </w:style>
  <w:style w:type="character" w:styleId="Odwoanieprzypisudolnego">
    <w:name w:val="footnote reference"/>
    <w:uiPriority w:val="99"/>
    <w:semiHidden/>
    <w:rsid w:val="00C27058"/>
    <w:rPr>
      <w:rFonts w:cs="Times New Roman"/>
      <w:vertAlign w:val="superscript"/>
    </w:rPr>
  </w:style>
  <w:style w:type="character" w:customStyle="1" w:styleId="Teksttreci2">
    <w:name w:val="Tekst treści (2)_"/>
    <w:link w:val="Teksttreci20"/>
    <w:rsid w:val="000B473C"/>
    <w:rPr>
      <w:rFonts w:ascii="Arial" w:eastAsia="Arial" w:hAnsi="Arial" w:cs="Arial"/>
      <w:sz w:val="18"/>
      <w:szCs w:val="18"/>
      <w:shd w:val="clear" w:color="auto" w:fill="FFFFFF"/>
    </w:rPr>
  </w:style>
  <w:style w:type="character" w:customStyle="1" w:styleId="Teksttreci2Maelitery">
    <w:name w:val="Tekst treści (2) + Małe litery"/>
    <w:rsid w:val="000B473C"/>
    <w:rPr>
      <w:rFonts w:ascii="Arial" w:eastAsia="Arial" w:hAnsi="Arial" w:cs="Arial"/>
      <w:b w:val="0"/>
      <w:bCs w:val="0"/>
      <w:i w:val="0"/>
      <w:iCs w:val="0"/>
      <w:smallCaps/>
      <w:strike w:val="0"/>
      <w:color w:val="000000"/>
      <w:spacing w:val="0"/>
      <w:w w:val="100"/>
      <w:position w:val="0"/>
      <w:sz w:val="18"/>
      <w:szCs w:val="18"/>
      <w:u w:val="none"/>
      <w:lang w:val="pl-PL" w:eastAsia="pl-PL" w:bidi="pl-PL"/>
    </w:rPr>
  </w:style>
  <w:style w:type="paragraph" w:customStyle="1" w:styleId="Teksttreci20">
    <w:name w:val="Tekst treści (2)"/>
    <w:basedOn w:val="Normalny"/>
    <w:link w:val="Teksttreci2"/>
    <w:rsid w:val="000B473C"/>
    <w:pPr>
      <w:widowControl w:val="0"/>
      <w:shd w:val="clear" w:color="auto" w:fill="FFFFFF"/>
      <w:autoSpaceDE/>
      <w:autoSpaceDN/>
      <w:adjustRightInd/>
      <w:spacing w:line="206" w:lineRule="exact"/>
      <w:ind w:hanging="440"/>
      <w:jc w:val="center"/>
    </w:pPr>
    <w:rPr>
      <w:rFonts w:eastAsia="Arial"/>
      <w:color w:val="auto"/>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pl-PL" w:eastAsia="pl-PL"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6073751">
      <w:bodyDiv w:val="1"/>
      <w:marLeft w:val="0"/>
      <w:marRight w:val="0"/>
      <w:marTop w:val="0"/>
      <w:marBottom w:val="0"/>
      <w:divBdr>
        <w:top w:val="none" w:sz="0" w:space="0" w:color="auto"/>
        <w:left w:val="none" w:sz="0" w:space="0" w:color="auto"/>
        <w:bottom w:val="none" w:sz="0" w:space="0" w:color="auto"/>
        <w:right w:val="none" w:sz="0" w:space="0" w:color="auto"/>
      </w:divBdr>
    </w:div>
    <w:div w:id="93403368">
      <w:bodyDiv w:val="1"/>
      <w:marLeft w:val="0"/>
      <w:marRight w:val="0"/>
      <w:marTop w:val="0"/>
      <w:marBottom w:val="0"/>
      <w:divBdr>
        <w:top w:val="none" w:sz="0" w:space="0" w:color="auto"/>
        <w:left w:val="none" w:sz="0" w:space="0" w:color="auto"/>
        <w:bottom w:val="none" w:sz="0" w:space="0" w:color="auto"/>
        <w:right w:val="none" w:sz="0" w:space="0" w:color="auto"/>
      </w:divBdr>
    </w:div>
    <w:div w:id="137957595">
      <w:bodyDiv w:val="1"/>
      <w:marLeft w:val="0"/>
      <w:marRight w:val="0"/>
      <w:marTop w:val="0"/>
      <w:marBottom w:val="0"/>
      <w:divBdr>
        <w:top w:val="none" w:sz="0" w:space="0" w:color="auto"/>
        <w:left w:val="none" w:sz="0" w:space="0" w:color="auto"/>
        <w:bottom w:val="none" w:sz="0" w:space="0" w:color="auto"/>
        <w:right w:val="none" w:sz="0" w:space="0" w:color="auto"/>
      </w:divBdr>
    </w:div>
    <w:div w:id="151331840">
      <w:bodyDiv w:val="1"/>
      <w:marLeft w:val="0"/>
      <w:marRight w:val="0"/>
      <w:marTop w:val="0"/>
      <w:marBottom w:val="0"/>
      <w:divBdr>
        <w:top w:val="none" w:sz="0" w:space="0" w:color="auto"/>
        <w:left w:val="none" w:sz="0" w:space="0" w:color="auto"/>
        <w:bottom w:val="none" w:sz="0" w:space="0" w:color="auto"/>
        <w:right w:val="none" w:sz="0" w:space="0" w:color="auto"/>
      </w:divBdr>
    </w:div>
    <w:div w:id="151800598">
      <w:bodyDiv w:val="1"/>
      <w:marLeft w:val="0"/>
      <w:marRight w:val="0"/>
      <w:marTop w:val="0"/>
      <w:marBottom w:val="0"/>
      <w:divBdr>
        <w:top w:val="none" w:sz="0" w:space="0" w:color="auto"/>
        <w:left w:val="none" w:sz="0" w:space="0" w:color="auto"/>
        <w:bottom w:val="none" w:sz="0" w:space="0" w:color="auto"/>
        <w:right w:val="none" w:sz="0" w:space="0" w:color="auto"/>
      </w:divBdr>
    </w:div>
    <w:div w:id="185758680">
      <w:bodyDiv w:val="1"/>
      <w:marLeft w:val="0"/>
      <w:marRight w:val="0"/>
      <w:marTop w:val="0"/>
      <w:marBottom w:val="0"/>
      <w:divBdr>
        <w:top w:val="none" w:sz="0" w:space="0" w:color="auto"/>
        <w:left w:val="none" w:sz="0" w:space="0" w:color="auto"/>
        <w:bottom w:val="none" w:sz="0" w:space="0" w:color="auto"/>
        <w:right w:val="none" w:sz="0" w:space="0" w:color="auto"/>
      </w:divBdr>
    </w:div>
    <w:div w:id="230239062">
      <w:bodyDiv w:val="1"/>
      <w:marLeft w:val="0"/>
      <w:marRight w:val="0"/>
      <w:marTop w:val="0"/>
      <w:marBottom w:val="0"/>
      <w:divBdr>
        <w:top w:val="none" w:sz="0" w:space="0" w:color="auto"/>
        <w:left w:val="none" w:sz="0" w:space="0" w:color="auto"/>
        <w:bottom w:val="none" w:sz="0" w:space="0" w:color="auto"/>
        <w:right w:val="none" w:sz="0" w:space="0" w:color="auto"/>
      </w:divBdr>
    </w:div>
    <w:div w:id="241794777">
      <w:bodyDiv w:val="1"/>
      <w:marLeft w:val="0"/>
      <w:marRight w:val="0"/>
      <w:marTop w:val="0"/>
      <w:marBottom w:val="0"/>
      <w:divBdr>
        <w:top w:val="none" w:sz="0" w:space="0" w:color="auto"/>
        <w:left w:val="none" w:sz="0" w:space="0" w:color="auto"/>
        <w:bottom w:val="none" w:sz="0" w:space="0" w:color="auto"/>
        <w:right w:val="none" w:sz="0" w:space="0" w:color="auto"/>
      </w:divBdr>
    </w:div>
    <w:div w:id="276759908">
      <w:bodyDiv w:val="1"/>
      <w:marLeft w:val="0"/>
      <w:marRight w:val="0"/>
      <w:marTop w:val="0"/>
      <w:marBottom w:val="0"/>
      <w:divBdr>
        <w:top w:val="none" w:sz="0" w:space="0" w:color="auto"/>
        <w:left w:val="none" w:sz="0" w:space="0" w:color="auto"/>
        <w:bottom w:val="none" w:sz="0" w:space="0" w:color="auto"/>
        <w:right w:val="none" w:sz="0" w:space="0" w:color="auto"/>
      </w:divBdr>
    </w:div>
    <w:div w:id="303392338">
      <w:bodyDiv w:val="1"/>
      <w:marLeft w:val="0"/>
      <w:marRight w:val="0"/>
      <w:marTop w:val="0"/>
      <w:marBottom w:val="0"/>
      <w:divBdr>
        <w:top w:val="none" w:sz="0" w:space="0" w:color="auto"/>
        <w:left w:val="none" w:sz="0" w:space="0" w:color="auto"/>
        <w:bottom w:val="none" w:sz="0" w:space="0" w:color="auto"/>
        <w:right w:val="none" w:sz="0" w:space="0" w:color="auto"/>
      </w:divBdr>
    </w:div>
    <w:div w:id="335380136">
      <w:bodyDiv w:val="1"/>
      <w:marLeft w:val="0"/>
      <w:marRight w:val="0"/>
      <w:marTop w:val="0"/>
      <w:marBottom w:val="0"/>
      <w:divBdr>
        <w:top w:val="none" w:sz="0" w:space="0" w:color="auto"/>
        <w:left w:val="none" w:sz="0" w:space="0" w:color="auto"/>
        <w:bottom w:val="none" w:sz="0" w:space="0" w:color="auto"/>
        <w:right w:val="none" w:sz="0" w:space="0" w:color="auto"/>
      </w:divBdr>
    </w:div>
    <w:div w:id="336427661">
      <w:bodyDiv w:val="1"/>
      <w:marLeft w:val="0"/>
      <w:marRight w:val="0"/>
      <w:marTop w:val="0"/>
      <w:marBottom w:val="0"/>
      <w:divBdr>
        <w:top w:val="none" w:sz="0" w:space="0" w:color="auto"/>
        <w:left w:val="none" w:sz="0" w:space="0" w:color="auto"/>
        <w:bottom w:val="none" w:sz="0" w:space="0" w:color="auto"/>
        <w:right w:val="none" w:sz="0" w:space="0" w:color="auto"/>
      </w:divBdr>
    </w:div>
    <w:div w:id="350566561">
      <w:bodyDiv w:val="1"/>
      <w:marLeft w:val="0"/>
      <w:marRight w:val="0"/>
      <w:marTop w:val="0"/>
      <w:marBottom w:val="0"/>
      <w:divBdr>
        <w:top w:val="none" w:sz="0" w:space="0" w:color="auto"/>
        <w:left w:val="none" w:sz="0" w:space="0" w:color="auto"/>
        <w:bottom w:val="none" w:sz="0" w:space="0" w:color="auto"/>
        <w:right w:val="none" w:sz="0" w:space="0" w:color="auto"/>
      </w:divBdr>
    </w:div>
    <w:div w:id="362480009">
      <w:bodyDiv w:val="1"/>
      <w:marLeft w:val="0"/>
      <w:marRight w:val="0"/>
      <w:marTop w:val="0"/>
      <w:marBottom w:val="0"/>
      <w:divBdr>
        <w:top w:val="none" w:sz="0" w:space="0" w:color="auto"/>
        <w:left w:val="none" w:sz="0" w:space="0" w:color="auto"/>
        <w:bottom w:val="none" w:sz="0" w:space="0" w:color="auto"/>
        <w:right w:val="none" w:sz="0" w:space="0" w:color="auto"/>
      </w:divBdr>
    </w:div>
    <w:div w:id="377977761">
      <w:bodyDiv w:val="1"/>
      <w:marLeft w:val="0"/>
      <w:marRight w:val="0"/>
      <w:marTop w:val="0"/>
      <w:marBottom w:val="0"/>
      <w:divBdr>
        <w:top w:val="none" w:sz="0" w:space="0" w:color="auto"/>
        <w:left w:val="none" w:sz="0" w:space="0" w:color="auto"/>
        <w:bottom w:val="none" w:sz="0" w:space="0" w:color="auto"/>
        <w:right w:val="none" w:sz="0" w:space="0" w:color="auto"/>
      </w:divBdr>
    </w:div>
    <w:div w:id="378170048">
      <w:bodyDiv w:val="1"/>
      <w:marLeft w:val="0"/>
      <w:marRight w:val="0"/>
      <w:marTop w:val="0"/>
      <w:marBottom w:val="0"/>
      <w:divBdr>
        <w:top w:val="none" w:sz="0" w:space="0" w:color="auto"/>
        <w:left w:val="none" w:sz="0" w:space="0" w:color="auto"/>
        <w:bottom w:val="none" w:sz="0" w:space="0" w:color="auto"/>
        <w:right w:val="none" w:sz="0" w:space="0" w:color="auto"/>
      </w:divBdr>
    </w:div>
    <w:div w:id="388185529">
      <w:bodyDiv w:val="1"/>
      <w:marLeft w:val="0"/>
      <w:marRight w:val="0"/>
      <w:marTop w:val="0"/>
      <w:marBottom w:val="0"/>
      <w:divBdr>
        <w:top w:val="none" w:sz="0" w:space="0" w:color="auto"/>
        <w:left w:val="none" w:sz="0" w:space="0" w:color="auto"/>
        <w:bottom w:val="none" w:sz="0" w:space="0" w:color="auto"/>
        <w:right w:val="none" w:sz="0" w:space="0" w:color="auto"/>
      </w:divBdr>
    </w:div>
    <w:div w:id="389304272">
      <w:bodyDiv w:val="1"/>
      <w:marLeft w:val="0"/>
      <w:marRight w:val="0"/>
      <w:marTop w:val="0"/>
      <w:marBottom w:val="0"/>
      <w:divBdr>
        <w:top w:val="none" w:sz="0" w:space="0" w:color="auto"/>
        <w:left w:val="none" w:sz="0" w:space="0" w:color="auto"/>
        <w:bottom w:val="none" w:sz="0" w:space="0" w:color="auto"/>
        <w:right w:val="none" w:sz="0" w:space="0" w:color="auto"/>
      </w:divBdr>
    </w:div>
    <w:div w:id="394741652">
      <w:bodyDiv w:val="1"/>
      <w:marLeft w:val="0"/>
      <w:marRight w:val="0"/>
      <w:marTop w:val="0"/>
      <w:marBottom w:val="0"/>
      <w:divBdr>
        <w:top w:val="none" w:sz="0" w:space="0" w:color="auto"/>
        <w:left w:val="none" w:sz="0" w:space="0" w:color="auto"/>
        <w:bottom w:val="none" w:sz="0" w:space="0" w:color="auto"/>
        <w:right w:val="none" w:sz="0" w:space="0" w:color="auto"/>
      </w:divBdr>
    </w:div>
    <w:div w:id="441153402">
      <w:bodyDiv w:val="1"/>
      <w:marLeft w:val="0"/>
      <w:marRight w:val="0"/>
      <w:marTop w:val="0"/>
      <w:marBottom w:val="0"/>
      <w:divBdr>
        <w:top w:val="none" w:sz="0" w:space="0" w:color="auto"/>
        <w:left w:val="none" w:sz="0" w:space="0" w:color="auto"/>
        <w:bottom w:val="none" w:sz="0" w:space="0" w:color="auto"/>
        <w:right w:val="none" w:sz="0" w:space="0" w:color="auto"/>
      </w:divBdr>
    </w:div>
    <w:div w:id="463809891">
      <w:bodyDiv w:val="1"/>
      <w:marLeft w:val="0"/>
      <w:marRight w:val="0"/>
      <w:marTop w:val="0"/>
      <w:marBottom w:val="0"/>
      <w:divBdr>
        <w:top w:val="none" w:sz="0" w:space="0" w:color="auto"/>
        <w:left w:val="none" w:sz="0" w:space="0" w:color="auto"/>
        <w:bottom w:val="none" w:sz="0" w:space="0" w:color="auto"/>
        <w:right w:val="none" w:sz="0" w:space="0" w:color="auto"/>
      </w:divBdr>
    </w:div>
    <w:div w:id="475876947">
      <w:bodyDiv w:val="1"/>
      <w:marLeft w:val="0"/>
      <w:marRight w:val="0"/>
      <w:marTop w:val="0"/>
      <w:marBottom w:val="0"/>
      <w:divBdr>
        <w:top w:val="none" w:sz="0" w:space="0" w:color="auto"/>
        <w:left w:val="none" w:sz="0" w:space="0" w:color="auto"/>
        <w:bottom w:val="none" w:sz="0" w:space="0" w:color="auto"/>
        <w:right w:val="none" w:sz="0" w:space="0" w:color="auto"/>
      </w:divBdr>
    </w:div>
    <w:div w:id="498931430">
      <w:bodyDiv w:val="1"/>
      <w:marLeft w:val="0"/>
      <w:marRight w:val="0"/>
      <w:marTop w:val="0"/>
      <w:marBottom w:val="0"/>
      <w:divBdr>
        <w:top w:val="none" w:sz="0" w:space="0" w:color="auto"/>
        <w:left w:val="none" w:sz="0" w:space="0" w:color="auto"/>
        <w:bottom w:val="none" w:sz="0" w:space="0" w:color="auto"/>
        <w:right w:val="none" w:sz="0" w:space="0" w:color="auto"/>
      </w:divBdr>
    </w:div>
    <w:div w:id="515119940">
      <w:bodyDiv w:val="1"/>
      <w:marLeft w:val="0"/>
      <w:marRight w:val="0"/>
      <w:marTop w:val="0"/>
      <w:marBottom w:val="0"/>
      <w:divBdr>
        <w:top w:val="none" w:sz="0" w:space="0" w:color="auto"/>
        <w:left w:val="none" w:sz="0" w:space="0" w:color="auto"/>
        <w:bottom w:val="none" w:sz="0" w:space="0" w:color="auto"/>
        <w:right w:val="none" w:sz="0" w:space="0" w:color="auto"/>
      </w:divBdr>
    </w:div>
    <w:div w:id="531724794">
      <w:bodyDiv w:val="1"/>
      <w:marLeft w:val="0"/>
      <w:marRight w:val="0"/>
      <w:marTop w:val="0"/>
      <w:marBottom w:val="0"/>
      <w:divBdr>
        <w:top w:val="none" w:sz="0" w:space="0" w:color="auto"/>
        <w:left w:val="none" w:sz="0" w:space="0" w:color="auto"/>
        <w:bottom w:val="none" w:sz="0" w:space="0" w:color="auto"/>
        <w:right w:val="none" w:sz="0" w:space="0" w:color="auto"/>
      </w:divBdr>
    </w:div>
    <w:div w:id="637955182">
      <w:bodyDiv w:val="1"/>
      <w:marLeft w:val="0"/>
      <w:marRight w:val="0"/>
      <w:marTop w:val="0"/>
      <w:marBottom w:val="0"/>
      <w:divBdr>
        <w:top w:val="none" w:sz="0" w:space="0" w:color="auto"/>
        <w:left w:val="none" w:sz="0" w:space="0" w:color="auto"/>
        <w:bottom w:val="none" w:sz="0" w:space="0" w:color="auto"/>
        <w:right w:val="none" w:sz="0" w:space="0" w:color="auto"/>
      </w:divBdr>
    </w:div>
    <w:div w:id="644941431">
      <w:bodyDiv w:val="1"/>
      <w:marLeft w:val="0"/>
      <w:marRight w:val="0"/>
      <w:marTop w:val="0"/>
      <w:marBottom w:val="0"/>
      <w:divBdr>
        <w:top w:val="none" w:sz="0" w:space="0" w:color="auto"/>
        <w:left w:val="none" w:sz="0" w:space="0" w:color="auto"/>
        <w:bottom w:val="none" w:sz="0" w:space="0" w:color="auto"/>
        <w:right w:val="none" w:sz="0" w:space="0" w:color="auto"/>
      </w:divBdr>
    </w:div>
    <w:div w:id="648362651">
      <w:bodyDiv w:val="1"/>
      <w:marLeft w:val="0"/>
      <w:marRight w:val="0"/>
      <w:marTop w:val="0"/>
      <w:marBottom w:val="0"/>
      <w:divBdr>
        <w:top w:val="none" w:sz="0" w:space="0" w:color="auto"/>
        <w:left w:val="none" w:sz="0" w:space="0" w:color="auto"/>
        <w:bottom w:val="none" w:sz="0" w:space="0" w:color="auto"/>
        <w:right w:val="none" w:sz="0" w:space="0" w:color="auto"/>
      </w:divBdr>
    </w:div>
    <w:div w:id="688606162">
      <w:bodyDiv w:val="1"/>
      <w:marLeft w:val="0"/>
      <w:marRight w:val="0"/>
      <w:marTop w:val="0"/>
      <w:marBottom w:val="0"/>
      <w:divBdr>
        <w:top w:val="none" w:sz="0" w:space="0" w:color="auto"/>
        <w:left w:val="none" w:sz="0" w:space="0" w:color="auto"/>
        <w:bottom w:val="none" w:sz="0" w:space="0" w:color="auto"/>
        <w:right w:val="none" w:sz="0" w:space="0" w:color="auto"/>
      </w:divBdr>
    </w:div>
    <w:div w:id="693844293">
      <w:bodyDiv w:val="1"/>
      <w:marLeft w:val="0"/>
      <w:marRight w:val="0"/>
      <w:marTop w:val="0"/>
      <w:marBottom w:val="0"/>
      <w:divBdr>
        <w:top w:val="none" w:sz="0" w:space="0" w:color="auto"/>
        <w:left w:val="none" w:sz="0" w:space="0" w:color="auto"/>
        <w:bottom w:val="none" w:sz="0" w:space="0" w:color="auto"/>
        <w:right w:val="none" w:sz="0" w:space="0" w:color="auto"/>
      </w:divBdr>
    </w:div>
    <w:div w:id="772944763">
      <w:bodyDiv w:val="1"/>
      <w:marLeft w:val="0"/>
      <w:marRight w:val="0"/>
      <w:marTop w:val="0"/>
      <w:marBottom w:val="0"/>
      <w:divBdr>
        <w:top w:val="none" w:sz="0" w:space="0" w:color="auto"/>
        <w:left w:val="none" w:sz="0" w:space="0" w:color="auto"/>
        <w:bottom w:val="none" w:sz="0" w:space="0" w:color="auto"/>
        <w:right w:val="none" w:sz="0" w:space="0" w:color="auto"/>
      </w:divBdr>
    </w:div>
    <w:div w:id="804591613">
      <w:bodyDiv w:val="1"/>
      <w:marLeft w:val="0"/>
      <w:marRight w:val="0"/>
      <w:marTop w:val="0"/>
      <w:marBottom w:val="0"/>
      <w:divBdr>
        <w:top w:val="none" w:sz="0" w:space="0" w:color="auto"/>
        <w:left w:val="none" w:sz="0" w:space="0" w:color="auto"/>
        <w:bottom w:val="none" w:sz="0" w:space="0" w:color="auto"/>
        <w:right w:val="none" w:sz="0" w:space="0" w:color="auto"/>
      </w:divBdr>
    </w:div>
    <w:div w:id="862131627">
      <w:bodyDiv w:val="1"/>
      <w:marLeft w:val="0"/>
      <w:marRight w:val="0"/>
      <w:marTop w:val="0"/>
      <w:marBottom w:val="0"/>
      <w:divBdr>
        <w:top w:val="none" w:sz="0" w:space="0" w:color="auto"/>
        <w:left w:val="none" w:sz="0" w:space="0" w:color="auto"/>
        <w:bottom w:val="none" w:sz="0" w:space="0" w:color="auto"/>
        <w:right w:val="none" w:sz="0" w:space="0" w:color="auto"/>
      </w:divBdr>
    </w:div>
    <w:div w:id="875043007">
      <w:bodyDiv w:val="1"/>
      <w:marLeft w:val="0"/>
      <w:marRight w:val="0"/>
      <w:marTop w:val="0"/>
      <w:marBottom w:val="0"/>
      <w:divBdr>
        <w:top w:val="none" w:sz="0" w:space="0" w:color="auto"/>
        <w:left w:val="none" w:sz="0" w:space="0" w:color="auto"/>
        <w:bottom w:val="none" w:sz="0" w:space="0" w:color="auto"/>
        <w:right w:val="none" w:sz="0" w:space="0" w:color="auto"/>
      </w:divBdr>
    </w:div>
    <w:div w:id="882518210">
      <w:bodyDiv w:val="1"/>
      <w:marLeft w:val="0"/>
      <w:marRight w:val="0"/>
      <w:marTop w:val="0"/>
      <w:marBottom w:val="0"/>
      <w:divBdr>
        <w:top w:val="none" w:sz="0" w:space="0" w:color="auto"/>
        <w:left w:val="none" w:sz="0" w:space="0" w:color="auto"/>
        <w:bottom w:val="none" w:sz="0" w:space="0" w:color="auto"/>
        <w:right w:val="none" w:sz="0" w:space="0" w:color="auto"/>
      </w:divBdr>
    </w:div>
    <w:div w:id="885529508">
      <w:bodyDiv w:val="1"/>
      <w:marLeft w:val="0"/>
      <w:marRight w:val="0"/>
      <w:marTop w:val="0"/>
      <w:marBottom w:val="0"/>
      <w:divBdr>
        <w:top w:val="none" w:sz="0" w:space="0" w:color="auto"/>
        <w:left w:val="none" w:sz="0" w:space="0" w:color="auto"/>
        <w:bottom w:val="none" w:sz="0" w:space="0" w:color="auto"/>
        <w:right w:val="none" w:sz="0" w:space="0" w:color="auto"/>
      </w:divBdr>
    </w:div>
    <w:div w:id="895166958">
      <w:bodyDiv w:val="1"/>
      <w:marLeft w:val="0"/>
      <w:marRight w:val="0"/>
      <w:marTop w:val="0"/>
      <w:marBottom w:val="0"/>
      <w:divBdr>
        <w:top w:val="none" w:sz="0" w:space="0" w:color="auto"/>
        <w:left w:val="none" w:sz="0" w:space="0" w:color="auto"/>
        <w:bottom w:val="none" w:sz="0" w:space="0" w:color="auto"/>
        <w:right w:val="none" w:sz="0" w:space="0" w:color="auto"/>
      </w:divBdr>
    </w:div>
    <w:div w:id="960770607">
      <w:bodyDiv w:val="1"/>
      <w:marLeft w:val="0"/>
      <w:marRight w:val="0"/>
      <w:marTop w:val="0"/>
      <w:marBottom w:val="0"/>
      <w:divBdr>
        <w:top w:val="none" w:sz="0" w:space="0" w:color="auto"/>
        <w:left w:val="none" w:sz="0" w:space="0" w:color="auto"/>
        <w:bottom w:val="none" w:sz="0" w:space="0" w:color="auto"/>
        <w:right w:val="none" w:sz="0" w:space="0" w:color="auto"/>
      </w:divBdr>
    </w:div>
    <w:div w:id="1001154302">
      <w:bodyDiv w:val="1"/>
      <w:marLeft w:val="0"/>
      <w:marRight w:val="0"/>
      <w:marTop w:val="0"/>
      <w:marBottom w:val="0"/>
      <w:divBdr>
        <w:top w:val="none" w:sz="0" w:space="0" w:color="auto"/>
        <w:left w:val="none" w:sz="0" w:space="0" w:color="auto"/>
        <w:bottom w:val="none" w:sz="0" w:space="0" w:color="auto"/>
        <w:right w:val="none" w:sz="0" w:space="0" w:color="auto"/>
      </w:divBdr>
    </w:div>
    <w:div w:id="1051686565">
      <w:bodyDiv w:val="1"/>
      <w:marLeft w:val="0"/>
      <w:marRight w:val="0"/>
      <w:marTop w:val="0"/>
      <w:marBottom w:val="0"/>
      <w:divBdr>
        <w:top w:val="none" w:sz="0" w:space="0" w:color="auto"/>
        <w:left w:val="none" w:sz="0" w:space="0" w:color="auto"/>
        <w:bottom w:val="none" w:sz="0" w:space="0" w:color="auto"/>
        <w:right w:val="none" w:sz="0" w:space="0" w:color="auto"/>
      </w:divBdr>
    </w:div>
    <w:div w:id="1052389641">
      <w:bodyDiv w:val="1"/>
      <w:marLeft w:val="0"/>
      <w:marRight w:val="0"/>
      <w:marTop w:val="0"/>
      <w:marBottom w:val="0"/>
      <w:divBdr>
        <w:top w:val="none" w:sz="0" w:space="0" w:color="auto"/>
        <w:left w:val="none" w:sz="0" w:space="0" w:color="auto"/>
        <w:bottom w:val="none" w:sz="0" w:space="0" w:color="auto"/>
        <w:right w:val="none" w:sz="0" w:space="0" w:color="auto"/>
      </w:divBdr>
    </w:div>
    <w:div w:id="1084180994">
      <w:bodyDiv w:val="1"/>
      <w:marLeft w:val="0"/>
      <w:marRight w:val="0"/>
      <w:marTop w:val="0"/>
      <w:marBottom w:val="0"/>
      <w:divBdr>
        <w:top w:val="none" w:sz="0" w:space="0" w:color="auto"/>
        <w:left w:val="none" w:sz="0" w:space="0" w:color="auto"/>
        <w:bottom w:val="none" w:sz="0" w:space="0" w:color="auto"/>
        <w:right w:val="none" w:sz="0" w:space="0" w:color="auto"/>
      </w:divBdr>
    </w:div>
    <w:div w:id="1185171296">
      <w:bodyDiv w:val="1"/>
      <w:marLeft w:val="0"/>
      <w:marRight w:val="0"/>
      <w:marTop w:val="0"/>
      <w:marBottom w:val="0"/>
      <w:divBdr>
        <w:top w:val="none" w:sz="0" w:space="0" w:color="auto"/>
        <w:left w:val="none" w:sz="0" w:space="0" w:color="auto"/>
        <w:bottom w:val="none" w:sz="0" w:space="0" w:color="auto"/>
        <w:right w:val="none" w:sz="0" w:space="0" w:color="auto"/>
      </w:divBdr>
    </w:div>
    <w:div w:id="1191838151">
      <w:bodyDiv w:val="1"/>
      <w:marLeft w:val="0"/>
      <w:marRight w:val="0"/>
      <w:marTop w:val="0"/>
      <w:marBottom w:val="0"/>
      <w:divBdr>
        <w:top w:val="none" w:sz="0" w:space="0" w:color="auto"/>
        <w:left w:val="none" w:sz="0" w:space="0" w:color="auto"/>
        <w:bottom w:val="none" w:sz="0" w:space="0" w:color="auto"/>
        <w:right w:val="none" w:sz="0" w:space="0" w:color="auto"/>
      </w:divBdr>
    </w:div>
    <w:div w:id="1192232694">
      <w:bodyDiv w:val="1"/>
      <w:marLeft w:val="0"/>
      <w:marRight w:val="0"/>
      <w:marTop w:val="0"/>
      <w:marBottom w:val="0"/>
      <w:divBdr>
        <w:top w:val="none" w:sz="0" w:space="0" w:color="auto"/>
        <w:left w:val="none" w:sz="0" w:space="0" w:color="auto"/>
        <w:bottom w:val="none" w:sz="0" w:space="0" w:color="auto"/>
        <w:right w:val="none" w:sz="0" w:space="0" w:color="auto"/>
      </w:divBdr>
    </w:div>
    <w:div w:id="1219392048">
      <w:bodyDiv w:val="1"/>
      <w:marLeft w:val="0"/>
      <w:marRight w:val="0"/>
      <w:marTop w:val="0"/>
      <w:marBottom w:val="0"/>
      <w:divBdr>
        <w:top w:val="none" w:sz="0" w:space="0" w:color="auto"/>
        <w:left w:val="none" w:sz="0" w:space="0" w:color="auto"/>
        <w:bottom w:val="none" w:sz="0" w:space="0" w:color="auto"/>
        <w:right w:val="none" w:sz="0" w:space="0" w:color="auto"/>
      </w:divBdr>
    </w:div>
    <w:div w:id="1248613108">
      <w:bodyDiv w:val="1"/>
      <w:marLeft w:val="0"/>
      <w:marRight w:val="0"/>
      <w:marTop w:val="0"/>
      <w:marBottom w:val="0"/>
      <w:divBdr>
        <w:top w:val="none" w:sz="0" w:space="0" w:color="auto"/>
        <w:left w:val="none" w:sz="0" w:space="0" w:color="auto"/>
        <w:bottom w:val="none" w:sz="0" w:space="0" w:color="auto"/>
        <w:right w:val="none" w:sz="0" w:space="0" w:color="auto"/>
      </w:divBdr>
    </w:div>
    <w:div w:id="1258173500">
      <w:bodyDiv w:val="1"/>
      <w:marLeft w:val="0"/>
      <w:marRight w:val="0"/>
      <w:marTop w:val="0"/>
      <w:marBottom w:val="0"/>
      <w:divBdr>
        <w:top w:val="none" w:sz="0" w:space="0" w:color="auto"/>
        <w:left w:val="none" w:sz="0" w:space="0" w:color="auto"/>
        <w:bottom w:val="none" w:sz="0" w:space="0" w:color="auto"/>
        <w:right w:val="none" w:sz="0" w:space="0" w:color="auto"/>
      </w:divBdr>
    </w:div>
    <w:div w:id="1283153333">
      <w:bodyDiv w:val="1"/>
      <w:marLeft w:val="0"/>
      <w:marRight w:val="0"/>
      <w:marTop w:val="0"/>
      <w:marBottom w:val="0"/>
      <w:divBdr>
        <w:top w:val="none" w:sz="0" w:space="0" w:color="auto"/>
        <w:left w:val="none" w:sz="0" w:space="0" w:color="auto"/>
        <w:bottom w:val="none" w:sz="0" w:space="0" w:color="auto"/>
        <w:right w:val="none" w:sz="0" w:space="0" w:color="auto"/>
      </w:divBdr>
    </w:div>
    <w:div w:id="1330479055">
      <w:bodyDiv w:val="1"/>
      <w:marLeft w:val="0"/>
      <w:marRight w:val="0"/>
      <w:marTop w:val="0"/>
      <w:marBottom w:val="0"/>
      <w:divBdr>
        <w:top w:val="none" w:sz="0" w:space="0" w:color="auto"/>
        <w:left w:val="none" w:sz="0" w:space="0" w:color="auto"/>
        <w:bottom w:val="none" w:sz="0" w:space="0" w:color="auto"/>
        <w:right w:val="none" w:sz="0" w:space="0" w:color="auto"/>
      </w:divBdr>
    </w:div>
    <w:div w:id="1410349474">
      <w:bodyDiv w:val="1"/>
      <w:marLeft w:val="0"/>
      <w:marRight w:val="0"/>
      <w:marTop w:val="0"/>
      <w:marBottom w:val="0"/>
      <w:divBdr>
        <w:top w:val="none" w:sz="0" w:space="0" w:color="auto"/>
        <w:left w:val="none" w:sz="0" w:space="0" w:color="auto"/>
        <w:bottom w:val="none" w:sz="0" w:space="0" w:color="auto"/>
        <w:right w:val="none" w:sz="0" w:space="0" w:color="auto"/>
      </w:divBdr>
    </w:div>
    <w:div w:id="1416433450">
      <w:bodyDiv w:val="1"/>
      <w:marLeft w:val="0"/>
      <w:marRight w:val="0"/>
      <w:marTop w:val="0"/>
      <w:marBottom w:val="0"/>
      <w:divBdr>
        <w:top w:val="none" w:sz="0" w:space="0" w:color="auto"/>
        <w:left w:val="none" w:sz="0" w:space="0" w:color="auto"/>
        <w:bottom w:val="none" w:sz="0" w:space="0" w:color="auto"/>
        <w:right w:val="none" w:sz="0" w:space="0" w:color="auto"/>
      </w:divBdr>
    </w:div>
    <w:div w:id="1443525659">
      <w:bodyDiv w:val="1"/>
      <w:marLeft w:val="0"/>
      <w:marRight w:val="0"/>
      <w:marTop w:val="0"/>
      <w:marBottom w:val="0"/>
      <w:divBdr>
        <w:top w:val="none" w:sz="0" w:space="0" w:color="auto"/>
        <w:left w:val="none" w:sz="0" w:space="0" w:color="auto"/>
        <w:bottom w:val="none" w:sz="0" w:space="0" w:color="auto"/>
        <w:right w:val="none" w:sz="0" w:space="0" w:color="auto"/>
      </w:divBdr>
    </w:div>
    <w:div w:id="1451699927">
      <w:bodyDiv w:val="1"/>
      <w:marLeft w:val="0"/>
      <w:marRight w:val="0"/>
      <w:marTop w:val="0"/>
      <w:marBottom w:val="0"/>
      <w:divBdr>
        <w:top w:val="none" w:sz="0" w:space="0" w:color="auto"/>
        <w:left w:val="none" w:sz="0" w:space="0" w:color="auto"/>
        <w:bottom w:val="none" w:sz="0" w:space="0" w:color="auto"/>
        <w:right w:val="none" w:sz="0" w:space="0" w:color="auto"/>
      </w:divBdr>
    </w:div>
    <w:div w:id="1474517177">
      <w:bodyDiv w:val="1"/>
      <w:marLeft w:val="0"/>
      <w:marRight w:val="0"/>
      <w:marTop w:val="0"/>
      <w:marBottom w:val="0"/>
      <w:divBdr>
        <w:top w:val="none" w:sz="0" w:space="0" w:color="auto"/>
        <w:left w:val="none" w:sz="0" w:space="0" w:color="auto"/>
        <w:bottom w:val="none" w:sz="0" w:space="0" w:color="auto"/>
        <w:right w:val="none" w:sz="0" w:space="0" w:color="auto"/>
      </w:divBdr>
    </w:div>
    <w:div w:id="1526868864">
      <w:bodyDiv w:val="1"/>
      <w:marLeft w:val="0"/>
      <w:marRight w:val="0"/>
      <w:marTop w:val="0"/>
      <w:marBottom w:val="0"/>
      <w:divBdr>
        <w:top w:val="none" w:sz="0" w:space="0" w:color="auto"/>
        <w:left w:val="none" w:sz="0" w:space="0" w:color="auto"/>
        <w:bottom w:val="none" w:sz="0" w:space="0" w:color="auto"/>
        <w:right w:val="none" w:sz="0" w:space="0" w:color="auto"/>
      </w:divBdr>
    </w:div>
    <w:div w:id="1542549645">
      <w:bodyDiv w:val="1"/>
      <w:marLeft w:val="0"/>
      <w:marRight w:val="0"/>
      <w:marTop w:val="0"/>
      <w:marBottom w:val="0"/>
      <w:divBdr>
        <w:top w:val="none" w:sz="0" w:space="0" w:color="auto"/>
        <w:left w:val="none" w:sz="0" w:space="0" w:color="auto"/>
        <w:bottom w:val="none" w:sz="0" w:space="0" w:color="auto"/>
        <w:right w:val="none" w:sz="0" w:space="0" w:color="auto"/>
      </w:divBdr>
    </w:div>
    <w:div w:id="1564096435">
      <w:bodyDiv w:val="1"/>
      <w:marLeft w:val="0"/>
      <w:marRight w:val="0"/>
      <w:marTop w:val="0"/>
      <w:marBottom w:val="0"/>
      <w:divBdr>
        <w:top w:val="none" w:sz="0" w:space="0" w:color="auto"/>
        <w:left w:val="none" w:sz="0" w:space="0" w:color="auto"/>
        <w:bottom w:val="none" w:sz="0" w:space="0" w:color="auto"/>
        <w:right w:val="none" w:sz="0" w:space="0" w:color="auto"/>
      </w:divBdr>
    </w:div>
    <w:div w:id="1594583077">
      <w:bodyDiv w:val="1"/>
      <w:marLeft w:val="0"/>
      <w:marRight w:val="0"/>
      <w:marTop w:val="0"/>
      <w:marBottom w:val="0"/>
      <w:divBdr>
        <w:top w:val="none" w:sz="0" w:space="0" w:color="auto"/>
        <w:left w:val="none" w:sz="0" w:space="0" w:color="auto"/>
        <w:bottom w:val="none" w:sz="0" w:space="0" w:color="auto"/>
        <w:right w:val="none" w:sz="0" w:space="0" w:color="auto"/>
      </w:divBdr>
    </w:div>
    <w:div w:id="1632902570">
      <w:bodyDiv w:val="1"/>
      <w:marLeft w:val="0"/>
      <w:marRight w:val="0"/>
      <w:marTop w:val="0"/>
      <w:marBottom w:val="0"/>
      <w:divBdr>
        <w:top w:val="none" w:sz="0" w:space="0" w:color="auto"/>
        <w:left w:val="none" w:sz="0" w:space="0" w:color="auto"/>
        <w:bottom w:val="none" w:sz="0" w:space="0" w:color="auto"/>
        <w:right w:val="none" w:sz="0" w:space="0" w:color="auto"/>
      </w:divBdr>
    </w:div>
    <w:div w:id="1654603742">
      <w:bodyDiv w:val="1"/>
      <w:marLeft w:val="0"/>
      <w:marRight w:val="0"/>
      <w:marTop w:val="0"/>
      <w:marBottom w:val="0"/>
      <w:divBdr>
        <w:top w:val="none" w:sz="0" w:space="0" w:color="auto"/>
        <w:left w:val="none" w:sz="0" w:space="0" w:color="auto"/>
        <w:bottom w:val="none" w:sz="0" w:space="0" w:color="auto"/>
        <w:right w:val="none" w:sz="0" w:space="0" w:color="auto"/>
      </w:divBdr>
    </w:div>
    <w:div w:id="1661425566">
      <w:bodyDiv w:val="1"/>
      <w:marLeft w:val="0"/>
      <w:marRight w:val="0"/>
      <w:marTop w:val="0"/>
      <w:marBottom w:val="0"/>
      <w:divBdr>
        <w:top w:val="none" w:sz="0" w:space="0" w:color="auto"/>
        <w:left w:val="none" w:sz="0" w:space="0" w:color="auto"/>
        <w:bottom w:val="none" w:sz="0" w:space="0" w:color="auto"/>
        <w:right w:val="none" w:sz="0" w:space="0" w:color="auto"/>
      </w:divBdr>
    </w:div>
    <w:div w:id="1726100716">
      <w:bodyDiv w:val="1"/>
      <w:marLeft w:val="0"/>
      <w:marRight w:val="0"/>
      <w:marTop w:val="0"/>
      <w:marBottom w:val="0"/>
      <w:divBdr>
        <w:top w:val="none" w:sz="0" w:space="0" w:color="auto"/>
        <w:left w:val="none" w:sz="0" w:space="0" w:color="auto"/>
        <w:bottom w:val="none" w:sz="0" w:space="0" w:color="auto"/>
        <w:right w:val="none" w:sz="0" w:space="0" w:color="auto"/>
      </w:divBdr>
    </w:div>
    <w:div w:id="1757314663">
      <w:bodyDiv w:val="1"/>
      <w:marLeft w:val="0"/>
      <w:marRight w:val="0"/>
      <w:marTop w:val="0"/>
      <w:marBottom w:val="0"/>
      <w:divBdr>
        <w:top w:val="none" w:sz="0" w:space="0" w:color="auto"/>
        <w:left w:val="none" w:sz="0" w:space="0" w:color="auto"/>
        <w:bottom w:val="none" w:sz="0" w:space="0" w:color="auto"/>
        <w:right w:val="none" w:sz="0" w:space="0" w:color="auto"/>
      </w:divBdr>
    </w:div>
    <w:div w:id="1824856022">
      <w:bodyDiv w:val="1"/>
      <w:marLeft w:val="0"/>
      <w:marRight w:val="0"/>
      <w:marTop w:val="0"/>
      <w:marBottom w:val="0"/>
      <w:divBdr>
        <w:top w:val="none" w:sz="0" w:space="0" w:color="auto"/>
        <w:left w:val="none" w:sz="0" w:space="0" w:color="auto"/>
        <w:bottom w:val="none" w:sz="0" w:space="0" w:color="auto"/>
        <w:right w:val="none" w:sz="0" w:space="0" w:color="auto"/>
      </w:divBdr>
    </w:div>
    <w:div w:id="1935047867">
      <w:bodyDiv w:val="1"/>
      <w:marLeft w:val="0"/>
      <w:marRight w:val="0"/>
      <w:marTop w:val="0"/>
      <w:marBottom w:val="0"/>
      <w:divBdr>
        <w:top w:val="none" w:sz="0" w:space="0" w:color="auto"/>
        <w:left w:val="none" w:sz="0" w:space="0" w:color="auto"/>
        <w:bottom w:val="none" w:sz="0" w:space="0" w:color="auto"/>
        <w:right w:val="none" w:sz="0" w:space="0" w:color="auto"/>
      </w:divBdr>
    </w:div>
    <w:div w:id="1947227111">
      <w:bodyDiv w:val="1"/>
      <w:marLeft w:val="0"/>
      <w:marRight w:val="0"/>
      <w:marTop w:val="0"/>
      <w:marBottom w:val="0"/>
      <w:divBdr>
        <w:top w:val="none" w:sz="0" w:space="0" w:color="auto"/>
        <w:left w:val="none" w:sz="0" w:space="0" w:color="auto"/>
        <w:bottom w:val="none" w:sz="0" w:space="0" w:color="auto"/>
        <w:right w:val="none" w:sz="0" w:space="0" w:color="auto"/>
      </w:divBdr>
    </w:div>
    <w:div w:id="1984390436">
      <w:bodyDiv w:val="1"/>
      <w:marLeft w:val="0"/>
      <w:marRight w:val="0"/>
      <w:marTop w:val="0"/>
      <w:marBottom w:val="0"/>
      <w:divBdr>
        <w:top w:val="none" w:sz="0" w:space="0" w:color="auto"/>
        <w:left w:val="none" w:sz="0" w:space="0" w:color="auto"/>
        <w:bottom w:val="none" w:sz="0" w:space="0" w:color="auto"/>
        <w:right w:val="none" w:sz="0" w:space="0" w:color="auto"/>
      </w:divBdr>
    </w:div>
    <w:div w:id="2011522459">
      <w:bodyDiv w:val="1"/>
      <w:marLeft w:val="0"/>
      <w:marRight w:val="0"/>
      <w:marTop w:val="0"/>
      <w:marBottom w:val="0"/>
      <w:divBdr>
        <w:top w:val="none" w:sz="0" w:space="0" w:color="auto"/>
        <w:left w:val="none" w:sz="0" w:space="0" w:color="auto"/>
        <w:bottom w:val="none" w:sz="0" w:space="0" w:color="auto"/>
        <w:right w:val="none" w:sz="0" w:space="0" w:color="auto"/>
      </w:divBdr>
    </w:div>
    <w:div w:id="2042779377">
      <w:bodyDiv w:val="1"/>
      <w:marLeft w:val="0"/>
      <w:marRight w:val="0"/>
      <w:marTop w:val="0"/>
      <w:marBottom w:val="0"/>
      <w:divBdr>
        <w:top w:val="none" w:sz="0" w:space="0" w:color="auto"/>
        <w:left w:val="none" w:sz="0" w:space="0" w:color="auto"/>
        <w:bottom w:val="none" w:sz="0" w:space="0" w:color="auto"/>
        <w:right w:val="none" w:sz="0" w:space="0" w:color="auto"/>
      </w:divBdr>
    </w:div>
    <w:div w:id="2047754736">
      <w:bodyDiv w:val="1"/>
      <w:marLeft w:val="0"/>
      <w:marRight w:val="0"/>
      <w:marTop w:val="0"/>
      <w:marBottom w:val="0"/>
      <w:divBdr>
        <w:top w:val="none" w:sz="0" w:space="0" w:color="auto"/>
        <w:left w:val="none" w:sz="0" w:space="0" w:color="auto"/>
        <w:bottom w:val="none" w:sz="0" w:space="0" w:color="auto"/>
        <w:right w:val="none" w:sz="0" w:space="0" w:color="auto"/>
      </w:divBdr>
    </w:div>
    <w:div w:id="2048293667">
      <w:bodyDiv w:val="1"/>
      <w:marLeft w:val="0"/>
      <w:marRight w:val="0"/>
      <w:marTop w:val="0"/>
      <w:marBottom w:val="0"/>
      <w:divBdr>
        <w:top w:val="none" w:sz="0" w:space="0" w:color="auto"/>
        <w:left w:val="none" w:sz="0" w:space="0" w:color="auto"/>
        <w:bottom w:val="none" w:sz="0" w:space="0" w:color="auto"/>
        <w:right w:val="none" w:sz="0" w:space="0" w:color="auto"/>
      </w:divBdr>
    </w:div>
    <w:div w:id="21389142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jp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5" Type="http://schemas.openxmlformats.org/officeDocument/2006/relationships/settings" Target="settings.xml"/><Relationship Id="rId15" Type="http://schemas.openxmlformats.org/officeDocument/2006/relationships/header" Target="header1.xml"/><Relationship Id="rId10" Type="http://schemas.openxmlformats.org/officeDocument/2006/relationships/image" Target="media/image2.emf"/><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6.jpg"/></Relationships>
</file>

<file path=word/_rels/footer1.xml.rels><?xml version="1.0" encoding="UTF-8" standalone="yes"?>
<Relationships xmlns="http://schemas.openxmlformats.org/package/2006/relationships"><Relationship Id="rId1" Type="http://schemas.openxmlformats.org/officeDocument/2006/relationships/image" Target="media/image8.png"/></Relationships>
</file>

<file path=word/_rels/header1.xml.rels><?xml version="1.0" encoding="UTF-8" standalone="yes"?>
<Relationships xmlns="http://schemas.openxmlformats.org/package/2006/relationships"><Relationship Id="rId1" Type="http://schemas.openxmlformats.org/officeDocument/2006/relationships/image" Target="media/image7.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BA30D9E-A353-4F95-872F-DB86667A80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13</Pages>
  <Words>7108</Words>
  <Characters>42654</Characters>
  <Application>Microsoft Office Word</Application>
  <DocSecurity>0</DocSecurity>
  <Lines>355</Lines>
  <Paragraphs>99</Paragraphs>
  <ScaleCrop>false</ScaleCrop>
  <HeadingPairs>
    <vt:vector size="2" baseType="variant">
      <vt:variant>
        <vt:lpstr>Tytuł</vt:lpstr>
      </vt:variant>
      <vt:variant>
        <vt:i4>1</vt:i4>
      </vt:variant>
    </vt:vector>
  </HeadingPairs>
  <TitlesOfParts>
    <vt:vector size="1" baseType="lpstr">
      <vt:lpstr/>
    </vt:vector>
  </TitlesOfParts>
  <Company>BEiP</Company>
  <LinksUpToDate>false</LinksUpToDate>
  <CharactersWithSpaces>49663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Waldemar</dc:creator>
  <cp:lastModifiedBy>NEGRI</cp:lastModifiedBy>
  <cp:revision>4</cp:revision>
  <cp:lastPrinted>2017-10-19T08:42:00Z</cp:lastPrinted>
  <dcterms:created xsi:type="dcterms:W3CDTF">2018-04-28T11:16:00Z</dcterms:created>
  <dcterms:modified xsi:type="dcterms:W3CDTF">2018-04-28T16:47:00Z</dcterms:modified>
  <cp:version>0</cp:version>
</cp:coreProperties>
</file>